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8C" w:rsidRPr="00C37E8C" w:rsidRDefault="00C37E8C" w:rsidP="00C37E8C">
      <w:pPr>
        <w:jc w:val="center"/>
        <w:rPr>
          <w:sz w:val="32"/>
          <w:szCs w:val="32"/>
          <w:lang w:eastAsia="ru-RU"/>
        </w:rPr>
      </w:pPr>
      <w:r w:rsidRPr="00C37E8C">
        <w:rPr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C37E8C" w:rsidRDefault="00C37E8C" w:rsidP="00C37E8C">
      <w:pPr>
        <w:jc w:val="center"/>
        <w:rPr>
          <w:sz w:val="32"/>
          <w:szCs w:val="32"/>
          <w:lang w:eastAsia="ru-RU"/>
        </w:rPr>
      </w:pPr>
      <w:r w:rsidRPr="00C37E8C">
        <w:rPr>
          <w:sz w:val="32"/>
          <w:szCs w:val="32"/>
          <w:lang w:eastAsia="ru-RU"/>
        </w:rPr>
        <w:t>«Детский сад №70»</w:t>
      </w:r>
    </w:p>
    <w:p w:rsidR="00C37E8C" w:rsidRDefault="00C37E8C" w:rsidP="00C37E8C">
      <w:pPr>
        <w:jc w:val="center"/>
        <w:rPr>
          <w:sz w:val="32"/>
          <w:szCs w:val="32"/>
          <w:lang w:eastAsia="ru-RU"/>
        </w:rPr>
      </w:pPr>
    </w:p>
    <w:p w:rsidR="00C37E8C" w:rsidRDefault="00C37E8C" w:rsidP="00C37E8C">
      <w:pPr>
        <w:jc w:val="center"/>
        <w:rPr>
          <w:sz w:val="32"/>
          <w:szCs w:val="32"/>
          <w:lang w:eastAsia="ru-RU"/>
        </w:rPr>
      </w:pPr>
    </w:p>
    <w:p w:rsidR="00C37E8C" w:rsidRDefault="00C37E8C" w:rsidP="00C37E8C">
      <w:pPr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Консультация для воспитателей на тему</w:t>
      </w:r>
    </w:p>
    <w:p w:rsidR="00C37E8C" w:rsidRPr="00C37E8C" w:rsidRDefault="00C37E8C" w:rsidP="00C37E8C">
      <w:pPr>
        <w:jc w:val="center"/>
        <w:rPr>
          <w:b/>
          <w:sz w:val="36"/>
          <w:szCs w:val="36"/>
          <w:lang w:eastAsia="ru-RU"/>
        </w:rPr>
      </w:pPr>
      <w:r w:rsidRPr="00C37E8C">
        <w:rPr>
          <w:rStyle w:val="a4"/>
          <w:rFonts w:ascii="Tahoma" w:hAnsi="Tahoma" w:cs="Tahoma"/>
          <w:b w:val="0"/>
          <w:color w:val="0000CD"/>
          <w:sz w:val="36"/>
          <w:szCs w:val="36"/>
          <w:shd w:val="clear" w:color="auto" w:fill="FFFFFF"/>
        </w:rPr>
        <w:t>«Влияние дидактических игр на интеллектуальный опыт детей</w:t>
      </w:r>
      <w:r w:rsidR="00E91866">
        <w:rPr>
          <w:rStyle w:val="a4"/>
          <w:rFonts w:ascii="Tahoma" w:hAnsi="Tahoma" w:cs="Tahoma"/>
          <w:b w:val="0"/>
          <w:color w:val="0000CD"/>
          <w:sz w:val="36"/>
          <w:szCs w:val="36"/>
          <w:shd w:val="clear" w:color="auto" w:fill="FFFFFF"/>
        </w:rPr>
        <w:t xml:space="preserve"> 5-7 лет»</w:t>
      </w:r>
    </w:p>
    <w:p w:rsidR="00C37E8C" w:rsidRDefault="00E91866" w:rsidP="00C37E8C">
      <w:pPr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Составлена</w:t>
      </w:r>
      <w:r w:rsidR="00C37E8C" w:rsidRPr="00C37E8C">
        <w:rPr>
          <w:sz w:val="32"/>
          <w:szCs w:val="32"/>
          <w:lang w:eastAsia="ru-RU"/>
        </w:rPr>
        <w:t xml:space="preserve"> в соответствии с ФГОС </w:t>
      </w:r>
    </w:p>
    <w:p w:rsidR="00C37E8C" w:rsidRPr="00C37E8C" w:rsidRDefault="00E91866" w:rsidP="00C37E8C">
      <w:pPr>
        <w:jc w:val="center"/>
        <w:rPr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705350" cy="2933700"/>
            <wp:effectExtent l="19050" t="0" r="0" b="0"/>
            <wp:docPr id="1" name="Рисунок 0" descr="дети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E8C" w:rsidRDefault="00C37E8C" w:rsidP="00E9186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B22222"/>
          <w:sz w:val="27"/>
          <w:szCs w:val="27"/>
          <w:lang w:eastAsia="ru-RU"/>
        </w:rPr>
      </w:pPr>
    </w:p>
    <w:p w:rsidR="00E91866" w:rsidRDefault="00E91866" w:rsidP="00E91866">
      <w:pPr>
        <w:jc w:val="right"/>
        <w:rPr>
          <w:lang w:eastAsia="ru-RU"/>
        </w:rPr>
      </w:pPr>
    </w:p>
    <w:p w:rsidR="00E91866" w:rsidRPr="00E91866" w:rsidRDefault="00E91866" w:rsidP="00E91866">
      <w:pPr>
        <w:jc w:val="right"/>
        <w:rPr>
          <w:sz w:val="28"/>
          <w:szCs w:val="28"/>
          <w:lang w:eastAsia="ru-RU"/>
        </w:rPr>
      </w:pPr>
      <w:r w:rsidRPr="00E91866">
        <w:rPr>
          <w:sz w:val="28"/>
          <w:szCs w:val="28"/>
          <w:lang w:eastAsia="ru-RU"/>
        </w:rPr>
        <w:t xml:space="preserve">Консультацию подготовила и провела воспитатель 1 кв. категории </w:t>
      </w:r>
    </w:p>
    <w:p w:rsidR="00E91866" w:rsidRDefault="00E91866" w:rsidP="00E91866">
      <w:pPr>
        <w:jc w:val="right"/>
        <w:rPr>
          <w:sz w:val="28"/>
          <w:szCs w:val="28"/>
          <w:lang w:eastAsia="ru-RU"/>
        </w:rPr>
      </w:pPr>
      <w:r w:rsidRPr="00E91866">
        <w:rPr>
          <w:sz w:val="28"/>
          <w:szCs w:val="28"/>
          <w:lang w:eastAsia="ru-RU"/>
        </w:rPr>
        <w:t>Талицына Н.И.</w:t>
      </w:r>
    </w:p>
    <w:p w:rsidR="00E91866" w:rsidRPr="00E91866" w:rsidRDefault="00E91866" w:rsidP="00E91866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Дата проведения: 25.11.2021г.</w:t>
      </w:r>
    </w:p>
    <w:p w:rsidR="00C37E8C" w:rsidRDefault="00C37E8C" w:rsidP="00E91866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B22222"/>
          <w:sz w:val="27"/>
          <w:szCs w:val="27"/>
          <w:lang w:eastAsia="ru-RU"/>
        </w:rPr>
      </w:pPr>
    </w:p>
    <w:p w:rsid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B22222"/>
          <w:sz w:val="27"/>
          <w:szCs w:val="27"/>
          <w:lang w:eastAsia="ru-RU"/>
        </w:rPr>
      </w:pPr>
    </w:p>
    <w:p w:rsid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B22222"/>
          <w:sz w:val="27"/>
          <w:szCs w:val="27"/>
          <w:lang w:eastAsia="ru-RU"/>
        </w:rPr>
      </w:pPr>
    </w:p>
    <w:p w:rsid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B22222"/>
          <w:sz w:val="27"/>
          <w:szCs w:val="27"/>
          <w:lang w:eastAsia="ru-RU"/>
        </w:rPr>
      </w:pP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 xml:space="preserve">В дошкольном возрасте игра имеет </w:t>
      </w:r>
      <w:proofErr w:type="gramStart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важное значение</w:t>
      </w:r>
      <w:proofErr w:type="gramEnd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 xml:space="preserve"> в жизни маленького ребенка. Потребность в игре у детей сохраняется и занимает значительное место и впервые годы их обучения в школе. В играх нет реальной обусловленности обстоятельствами, пространством, временем. Дети – творцы настоящего и будущего. В этом заключается обаяние игры.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В игре ребенок делает открытия того, что давно известно взрослому. Дети не ставят каких-либо иных целей, чем играть.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«Игра – есть потребность растущего детского организма. В игре развиваются физические силы ребенка: тверже рука, гибче тело, вернее глаз; развивается сообразительность, находчивость, инициатива» - так писала выдающийся советский педагог Н.К.Крупская. Она так же указывала на возможность расширения впечатлений, представлений в игре, вхождения детей в жизнь, о связи игр с действительностью, с жизнью.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Для детей дошкольного возраста игра имеет исключительное значение: игра для них – труд, игра для них – серьезная форма воспитания. Игра для детей – способ познания окружающего мира.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Потребность в игре и желание играть у детей необходимо использовать и направлять в целях решения определенных образовательных задач.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поведение в целом.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Огромную роль в умственном воспитании и в развитии интеллекта играет математика. В математике заложены огромные возможности для развития мышления детей в процессе их обучения с самого раннего возраста.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Работая с детьми дошкольного возраста, всегда ставлю перед собой такие педагогические задачи: развивать у детей память, внимание, мышление, воображение, т.к. без этих качеств немыслимо развитие ребенка в целом.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 xml:space="preserve">Одними из видов игр в детском саду являются дидактические игры. </w:t>
      </w:r>
      <w:proofErr w:type="gramStart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Сущность</w:t>
      </w:r>
      <w:proofErr w:type="gramEnd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 xml:space="preserve"> которых заключается в том, что детям предлагается решить умственные задачи, составленные взрослыми в занимательной и игровой форме. Их цель – содействовать формированию познавательной активности ребенка. Дидактическую игру используют не только как </w:t>
      </w: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lastRenderedPageBreak/>
        <w:t>средство закрепления знаний, но и как одну из форм обучения и воспитания.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 xml:space="preserve">Дидактическая игра включает в себя несколько компонентов: содержание, игровые действия, правила, дидактическую задачу. </w:t>
      </w:r>
      <w:proofErr w:type="gramStart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Последняя</w:t>
      </w:r>
      <w:proofErr w:type="gramEnd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 xml:space="preserve"> и является основным элементом дидактической игры. Задачи, ставящиеся в таких играх разнообразны, они зависят от уровня подготовленности детей, от того, какие знания, представления должны усваиваться, закрепляться детьми, какие умственные операции должны развиваться в связи с этим, какие качества личности детей можно формировать средствами данной игры. Велико и значение правил, определяющих, что и как должен делать каждый участник игры, чтобы решить задачу. В таких играх немаловажная роль отводится и игровым действиям. Так как в дидактических играх существуют правила, их используют в работе с детьми старшего дошкольного возраста для формирования предпосылок учебной деятельности. Ведь именно в таких играх ребенок начинает обращать внимание на способы, средства достижения результата, а не только на собственно результат; учится осознанно подчиняться правилам, что так важно для овладения учебной деятельностью.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В зависимости от того, какой материал использован в играх, выделяют игры с предметами, настольно-печатные и словесные. Наиболее сложны словесные игры, однако и они доступны старшим дошкольникам.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Все математические дидактические игры делятся на несколько групп:</w:t>
      </w:r>
    </w:p>
    <w:p w:rsidR="00C37E8C" w:rsidRPr="00C37E8C" w:rsidRDefault="00C37E8C" w:rsidP="00C37E8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игры с числами и цифрами;</w:t>
      </w:r>
    </w:p>
    <w:p w:rsidR="00C37E8C" w:rsidRPr="00C37E8C" w:rsidRDefault="00C37E8C" w:rsidP="00C37E8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игры на ориентировку в пространстве;</w:t>
      </w:r>
    </w:p>
    <w:p w:rsidR="00C37E8C" w:rsidRPr="00C37E8C" w:rsidRDefault="00C37E8C" w:rsidP="00C37E8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игры с геометрическими фигурами;</w:t>
      </w:r>
    </w:p>
    <w:p w:rsidR="00C37E8C" w:rsidRPr="00C37E8C" w:rsidRDefault="00C37E8C" w:rsidP="00C37E8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игры на формирование представлений о времени;</w:t>
      </w:r>
    </w:p>
    <w:p w:rsidR="00C37E8C" w:rsidRPr="00C37E8C" w:rsidRDefault="00C37E8C" w:rsidP="00C37E8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игры на логическое мышление.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Обучая детей счету в прямом и обратном порядке, добиваюсь от детей правильного использования количественных и порядковых числительных. Знакомлю с образованием чисел путем сравнения равных и неравных групп предметов. Играя в такие дидактические игры, как «Какой цифры не стало?», «Сколько?», «Путаница», «Исправь ошибку», «Назови соседей», дети научились оперировать числами и сопровождать словами свои действия. Дидактические игры «Задумай число», «Число, как тебя зовут?», «Составь цифру», «Угадай, сколько в какой руке» и мн</w:t>
      </w:r>
      <w:proofErr w:type="gramStart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.д</w:t>
      </w:r>
      <w:proofErr w:type="gramEnd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ругие я использую на занятиях и в свободное время с целью развития у детей внимания, памяти, мышления. Игра «Считай, не ошибись» помогает усвоению порядка следования чисел натурального ряда, упражнения в прямом и обратном счете.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lastRenderedPageBreak/>
        <w:t xml:space="preserve">Пространственные представления детей постоянно расширяются и закрепляются в процессе всех видов деятельности. </w:t>
      </w:r>
      <w:proofErr w:type="gramStart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Дети овладевают пространственными представлениями: слева, справа, вверху, внизу, впереди, сзади, далеко, близко; ориентируются на листе бумаги по 9 точкам (углы, стороны, середина).</w:t>
      </w:r>
      <w:proofErr w:type="gramEnd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 xml:space="preserve"> При помощи дидактических игр и упражнений дети овладевают умением определять словом положение того или иного предмета по отношению </w:t>
      </w:r>
      <w:proofErr w:type="gramStart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к</w:t>
      </w:r>
      <w:proofErr w:type="gramEnd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 xml:space="preserve"> другому.  Можно использовать такие дидактические игры, как «Отгадай, </w:t>
      </w:r>
      <w:proofErr w:type="gramStart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кто</w:t>
      </w:r>
      <w:proofErr w:type="gramEnd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 xml:space="preserve"> где стоит», «Расскажи про свой узор», «Художники», «Найди игрушку» и другие.  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Формируя представления детей о времени, а именно о порах года, годе, месяце, неделе, об отношениях между ними, с младшей группы мы используем в работе «Календарь природы», который дает возможность приобщить ребенка к наблюдениям за окружающим миром в интересной для детей дошкольного возраста форме. Календарь может читать и четырехлетний ребенок, догадываясь на основе рисунков о смысле знаков, и пятилетний, посвященный уже в процесс моделирования, и шестилетний, начинающий расшифровывать смысл графических знаков, букв и надписей. Календарь для каждого возраста доступен, интересен и полезен, учит работать с информацией, заключенной в графиках и моделях, схемах.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Полученные знания дети закрепляют в дидактических играх: «Что сначала, что потом», «Живая неделя», «Когда это бывает» и других.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В дошкольном возрасте у детей начинает формироваться элементы логического мышления, т.е. развивается умение рассуждать, делать умозаключения. Существует много дидактических игр, которые направлены на развитие внимания, памяти, восприятия, мышления и воображения. В развитии мышления старшего дошкольного возраста все большую роль начинает играть речь. Поэтому очень важно использовать в работе с детьми словесные игры. Поскольку в развитии ребенка участвуют две стороны: семья и детский сад, очень важно донести до родителей, что любознательность, развитое мышление и речь – это те качества, которые не менее важны, чем умение читать и писать. Вот некоторые игры, которые я использую в работе: «Выложи сам», «Коврик для куклы», «Магазин ковров» (выкладывание из геометрических фигур); словесные игры «Угадай, что спрятано», «Что лежит в коробке?», Какое слово задумала?», игры на развитие творческого мышления и воображения «Чудесные превращения», «Волшебный лес»; настольная игра с картинками «Логический поезд».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 xml:space="preserve">В старшей группе мы познакомили детей с играми со счетными палочками Х. </w:t>
      </w:r>
      <w:proofErr w:type="spellStart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Кюизенера</w:t>
      </w:r>
      <w:proofErr w:type="spellEnd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 xml:space="preserve"> и блоками </w:t>
      </w:r>
      <w:proofErr w:type="spellStart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Дьенеша</w:t>
      </w:r>
      <w:proofErr w:type="spellEnd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 xml:space="preserve">. С математической точки зрения палочки – это множество, на котором легко обнаруживаются отношения соответствия (такое же число обозначает каждая палочка </w:t>
      </w: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lastRenderedPageBreak/>
        <w:t>одинакового цвета и длины) и порядка следования чисел: 1,2,3… в этом множестве скрыты многочисленные математические ситуации. Цвет и размер, моделируя число, подводят детей к пониманию различных абстрактных понятий, возникающих в мышлении ребенка естественно, как результат его самостоятельной практической деятельности, таких как число, отношение, порядок следования, счет, измерение и др.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 xml:space="preserve">Логические блоки </w:t>
      </w:r>
      <w:proofErr w:type="spellStart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Дьенеша</w:t>
      </w:r>
      <w:proofErr w:type="spellEnd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 xml:space="preserve"> представляет собой набор из 48 логических блоков, различающихся четырьмя свойствами: формой, цветом, размером, толщиной. Основная цель использования дидактического материала: научить детей решать логические задачи на разбиение по свойствам. Использование логических блоков в играх способствуют ускорению процесса развития у детей простейших логических структур мышления и математических представлений. С помощью этих игр дети успешно овладевают в дальнейшем основами математики. Примерные игры: «Домино», «Раздели фигуры», «Кто быстрее соберет блоки» и другие.</w:t>
      </w:r>
    </w:p>
    <w:p w:rsidR="00C37E8C" w:rsidRPr="00C37E8C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 xml:space="preserve">Используя различные дидактические игры в работе с детьми, убеждаешься в том, что </w:t>
      </w:r>
      <w:proofErr w:type="gramStart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играя</w:t>
      </w:r>
      <w:proofErr w:type="gramEnd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 xml:space="preserve"> дети лучше усваивают программный материал, правильно выполняют свои задания. Применение дидактических игр повышает эффективность педагогического процесса, кроме того, они способствуют развитию памяти, мышления у детей, оказывают огромное влияние на умственное развитие ребенка. </w:t>
      </w:r>
      <w:proofErr w:type="gramStart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>Обучая маленьких детей во время игры стремлюсь</w:t>
      </w:r>
      <w:proofErr w:type="gramEnd"/>
      <w:r w:rsidRPr="00C37E8C">
        <w:rPr>
          <w:rFonts w:ascii="Tahoma" w:eastAsia="Times New Roman" w:hAnsi="Tahoma" w:cs="Tahoma"/>
          <w:color w:val="B22222"/>
          <w:sz w:val="27"/>
          <w:szCs w:val="27"/>
          <w:lang w:eastAsia="ru-RU"/>
        </w:rPr>
        <w:t xml:space="preserve"> к тому, чтобы радость от игр перешла в радость учения.</w:t>
      </w:r>
    </w:p>
    <w:p w:rsidR="00AC5B40" w:rsidRDefault="00AC5B40"/>
    <w:sectPr w:rsidR="00AC5B40" w:rsidSect="00AC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BEF"/>
    <w:multiLevelType w:val="multilevel"/>
    <w:tmpl w:val="3E02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7E8C"/>
    <w:rsid w:val="00AC5B40"/>
    <w:rsid w:val="00C37E8C"/>
    <w:rsid w:val="00E9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E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2022-09-25T11:36:00Z</dcterms:created>
  <dcterms:modified xsi:type="dcterms:W3CDTF">2022-09-25T11:55:00Z</dcterms:modified>
</cp:coreProperties>
</file>