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75" w:rsidRPr="008651AC" w:rsidRDefault="00FB4175" w:rsidP="008651A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51AC">
        <w:rPr>
          <w:rFonts w:ascii="Times New Roman" w:eastAsia="Calibri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FB4175" w:rsidRPr="008651AC" w:rsidRDefault="00FB4175" w:rsidP="008651A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51AC">
        <w:rPr>
          <w:rFonts w:ascii="Times New Roman" w:eastAsia="Calibri" w:hAnsi="Times New Roman" w:cs="Times New Roman"/>
          <w:sz w:val="32"/>
          <w:szCs w:val="32"/>
        </w:rPr>
        <w:t>«Детский сад №70»</w:t>
      </w:r>
    </w:p>
    <w:p w:rsidR="00FB4175" w:rsidRPr="008651AC" w:rsidRDefault="00FB4175" w:rsidP="008651A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B4175" w:rsidRPr="008651AC" w:rsidRDefault="00FB4175" w:rsidP="008651A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51AC">
        <w:rPr>
          <w:rFonts w:ascii="Times New Roman" w:eastAsia="Calibri" w:hAnsi="Times New Roman" w:cs="Times New Roman"/>
          <w:sz w:val="32"/>
          <w:szCs w:val="32"/>
        </w:rPr>
        <w:t>Консультация для родителей</w:t>
      </w:r>
    </w:p>
    <w:p w:rsidR="00FB4175" w:rsidRPr="008651AC" w:rsidRDefault="00FB4175" w:rsidP="008651A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02127" w:rsidRPr="008651AC" w:rsidRDefault="00102127" w:rsidP="008651A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8651AC"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Pr="008651AC">
        <w:rPr>
          <w:rFonts w:ascii="Times New Roman" w:eastAsia="Arial" w:hAnsi="Times New Roman" w:cs="Times New Roman"/>
          <w:b/>
          <w:sz w:val="32"/>
          <w:szCs w:val="32"/>
        </w:rPr>
        <w:t xml:space="preserve">ДЕТИ В МИРЕ ИНФОРМАЦИИ. </w:t>
      </w:r>
    </w:p>
    <w:p w:rsidR="00102127" w:rsidRPr="008651AC" w:rsidRDefault="00102127" w:rsidP="008651AC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</w:pPr>
      <w:r w:rsidRPr="008651AC"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  <w:t xml:space="preserve">ИНФОРМАЦИОННАЯ ПРОДУКЦИЯ ДЛЯ ДЕТЕЙ, </w:t>
      </w:r>
    </w:p>
    <w:p w:rsidR="00FB4175" w:rsidRPr="008651AC" w:rsidRDefault="00102127" w:rsidP="008651A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651AC"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  <w:t>НЕ ДОСТИГШИХ ВОЗРАСТА ШЕСТИ ЛЕТ, ИЛИ 0+</w:t>
      </w:r>
      <w:r w:rsidRPr="008651AC"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:rsidR="00FB4175" w:rsidRPr="008651AC" w:rsidRDefault="00FB4175" w:rsidP="008651A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B4175" w:rsidRPr="008651AC" w:rsidRDefault="008651AC" w:rsidP="008651A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51AC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>
            <wp:extent cx="5936615" cy="388429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6-1024x67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175" w:rsidRPr="008651AC" w:rsidRDefault="00FB4175" w:rsidP="008651A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B4175" w:rsidRPr="008651AC" w:rsidRDefault="00FB4175" w:rsidP="008651AC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651AC">
        <w:rPr>
          <w:rFonts w:ascii="Times New Roman" w:eastAsia="Calibri" w:hAnsi="Times New Roman" w:cs="Times New Roman"/>
          <w:sz w:val="32"/>
          <w:szCs w:val="32"/>
        </w:rPr>
        <w:t>Материал подготовила:</w:t>
      </w:r>
    </w:p>
    <w:p w:rsidR="00FB4175" w:rsidRPr="008651AC" w:rsidRDefault="00FB4175" w:rsidP="008651AC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651AC">
        <w:rPr>
          <w:rFonts w:ascii="Times New Roman" w:eastAsia="Calibri" w:hAnsi="Times New Roman" w:cs="Times New Roman"/>
          <w:sz w:val="32"/>
          <w:szCs w:val="32"/>
        </w:rPr>
        <w:t>воспитатель Яковлева Я.Г.</w:t>
      </w:r>
    </w:p>
    <w:p w:rsidR="00FB4175" w:rsidRPr="008651AC" w:rsidRDefault="00FB4175" w:rsidP="008651AC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8651AC">
        <w:rPr>
          <w:rFonts w:ascii="Times New Roman" w:eastAsia="Calibri" w:hAnsi="Times New Roman" w:cs="Times New Roman"/>
          <w:sz w:val="32"/>
          <w:szCs w:val="32"/>
        </w:rPr>
        <w:t xml:space="preserve">Дата: </w:t>
      </w:r>
      <w:r w:rsidR="00AD2BD9" w:rsidRPr="008651AC">
        <w:rPr>
          <w:rFonts w:ascii="Times New Roman" w:eastAsia="Calibri" w:hAnsi="Times New Roman" w:cs="Times New Roman"/>
          <w:sz w:val="32"/>
          <w:szCs w:val="32"/>
        </w:rPr>
        <w:t>2</w:t>
      </w:r>
      <w:r w:rsidR="00040077">
        <w:rPr>
          <w:rFonts w:ascii="Times New Roman" w:eastAsia="Calibri" w:hAnsi="Times New Roman" w:cs="Times New Roman"/>
          <w:sz w:val="32"/>
          <w:szCs w:val="32"/>
        </w:rPr>
        <w:t>3</w:t>
      </w:r>
      <w:bookmarkStart w:id="0" w:name="_GoBack"/>
      <w:bookmarkEnd w:id="0"/>
      <w:r w:rsidRPr="008651A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D2BD9" w:rsidRPr="008651AC">
        <w:rPr>
          <w:rFonts w:ascii="Times New Roman" w:eastAsia="Calibri" w:hAnsi="Times New Roman" w:cs="Times New Roman"/>
          <w:sz w:val="32"/>
          <w:szCs w:val="32"/>
        </w:rPr>
        <w:t>декабря</w:t>
      </w:r>
      <w:r w:rsidRPr="008651AC">
        <w:rPr>
          <w:rFonts w:ascii="Times New Roman" w:eastAsia="Calibri" w:hAnsi="Times New Roman" w:cs="Times New Roman"/>
          <w:sz w:val="32"/>
          <w:szCs w:val="32"/>
        </w:rPr>
        <w:t xml:space="preserve"> 2024 г.</w:t>
      </w:r>
    </w:p>
    <w:p w:rsidR="00FB4175" w:rsidRPr="008651AC" w:rsidRDefault="00FB4175" w:rsidP="008651AC">
      <w:pPr>
        <w:spacing w:after="0" w:line="36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B4175" w:rsidRPr="0072767F" w:rsidRDefault="00FB4175" w:rsidP="008651AC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651AC">
        <w:rPr>
          <w:rFonts w:ascii="Times New Roman" w:eastAsia="Calibri" w:hAnsi="Times New Roman" w:cs="Times New Roman"/>
          <w:sz w:val="32"/>
          <w:szCs w:val="32"/>
        </w:rPr>
        <w:t>г. Ярославль</w:t>
      </w:r>
      <w:r w:rsidRPr="008651AC">
        <w:rPr>
          <w:rFonts w:ascii="Times New Roman" w:eastAsia="Calibri" w:hAnsi="Times New Roman" w:cs="Times New Roman"/>
          <w:b/>
          <w:sz w:val="32"/>
          <w:szCs w:val="32"/>
        </w:rPr>
        <w:br w:type="page"/>
      </w:r>
    </w:p>
    <w:p w:rsidR="00A738D0" w:rsidRPr="00A738D0" w:rsidRDefault="00A738D0" w:rsidP="00A738D0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738D0">
        <w:rPr>
          <w:rFonts w:ascii="Times New Roman" w:eastAsia="Arial" w:hAnsi="Times New Roman" w:cs="Times New Roman"/>
          <w:b/>
          <w:sz w:val="28"/>
          <w:szCs w:val="28"/>
        </w:rPr>
        <w:lastRenderedPageBreak/>
        <w:t>Консультация «Дети в мире информации</w:t>
      </w:r>
      <w:r w:rsidR="00AB416E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  <w:r w:rsidR="00AB416E" w:rsidRPr="00B4523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Информационная продукция для детей, не достигших возраста шести лет, или 0+</w:t>
      </w:r>
      <w:r w:rsidRPr="00A738D0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A738D0" w:rsidRPr="00A738D0" w:rsidRDefault="00A738D0" w:rsidP="00A738D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64C78" w:rsidRPr="00102127" w:rsidRDefault="00B415DC" w:rsidP="00A7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27">
        <w:rPr>
          <w:rFonts w:ascii="Times New Roman" w:eastAsia="Arial" w:hAnsi="Times New Roman" w:cs="Times New Roman"/>
          <w:sz w:val="28"/>
          <w:szCs w:val="28"/>
        </w:rPr>
        <w:t>Ребенок,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включенный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процесс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познания,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оказывается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незащищенным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потоков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информации.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Давайте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задумаемся,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почему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оставим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ребенка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незнакомым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человеком?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Правильно,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знаем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его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целей,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неизвестной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интернете,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мультипликационным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фильмом,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книгой,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авторов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целей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которой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знаем,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оставляем.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комментируем,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обсуждаем,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возвращаемся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102127">
        <w:rPr>
          <w:rFonts w:ascii="Times New Roman" w:eastAsia="Arial" w:hAnsi="Times New Roman" w:cs="Times New Roman"/>
          <w:sz w:val="28"/>
          <w:szCs w:val="28"/>
        </w:rPr>
        <w:t>увиденному</w:t>
      </w:r>
      <w:proofErr w:type="gramEnd"/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прочитанному.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учим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детей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защищаться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плохого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человека,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вести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себя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критической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ситуации,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возникающей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период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стихийных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бедствий.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62350" w:rsidRPr="00AB416E" w:rsidRDefault="00062350" w:rsidP="000623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</w:t>
      </w:r>
      <w:r w:rsidRPr="00AB416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дошкольника низкий уровень интеллектуальных возможностей и высокий уровень познавательных потребностей. </w:t>
      </w:r>
    </w:p>
    <w:p w:rsidR="00764C78" w:rsidRPr="00102127" w:rsidRDefault="00B415DC" w:rsidP="00A7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27">
        <w:rPr>
          <w:rFonts w:ascii="Times New Roman" w:eastAsia="Arial" w:hAnsi="Times New Roman" w:cs="Times New Roman"/>
          <w:sz w:val="28"/>
          <w:szCs w:val="28"/>
        </w:rPr>
        <w:t>Информация,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мире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которой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ребенок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находится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момента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появления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свет,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способна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нести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себе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информационные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угрозы.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СМИ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являются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только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носителем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информации,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точней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доносителем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ее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масс,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мощнейшим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аппаратом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манипуляционного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действия.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Девальвируются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высмеиваются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бескорыстность,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скромность,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честность,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целомудренность,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застенчивость.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книг,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фильмов,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показывающих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«человека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труда»,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«семьянина».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Происходит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потеря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института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семьи,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модной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для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детей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стала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тема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«счастливый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ребенок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без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родителей».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наблюдаем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интеллектуальное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растление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посредством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подмены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образов: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«убийство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имя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справедливости»,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«отмщение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имя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дружбы».</w:t>
      </w:r>
    </w:p>
    <w:p w:rsidR="00764C78" w:rsidRPr="00102127" w:rsidRDefault="00B415DC" w:rsidP="00A7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27">
        <w:rPr>
          <w:rFonts w:ascii="Times New Roman" w:eastAsia="Arial" w:hAnsi="Times New Roman" w:cs="Times New Roman"/>
          <w:sz w:val="28"/>
          <w:szCs w:val="28"/>
        </w:rPr>
        <w:t>Деформация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деструктивные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изменения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духовной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сферы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общества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форме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искаженных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нравственных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норм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критериев,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неадекватных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социальных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стереотипов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установок,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ложных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ориентаций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ценностей,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влияют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состояние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процессы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всех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основных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сферах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общественной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жизни.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Недостоверная,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неэтичная,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непристойная,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деструктивная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исходящая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основных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источников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информации,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также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средств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информационного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воздействия,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оказывает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определенное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влияние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получателя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–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ребенка.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Когда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радуемся,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что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ребенок,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сидящий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компьютером,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рядом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нами,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задумываемся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над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тем,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что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ребенок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виртуально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далеко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нас.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Кто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этот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момент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управляет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им?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Кто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манипулирует?</w:t>
      </w:r>
    </w:p>
    <w:p w:rsidR="00764C78" w:rsidRPr="00102127" w:rsidRDefault="00B415DC" w:rsidP="00A7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127">
        <w:rPr>
          <w:rFonts w:ascii="Times New Roman" w:eastAsia="Arial" w:hAnsi="Times New Roman" w:cs="Times New Roman"/>
          <w:sz w:val="28"/>
          <w:szCs w:val="28"/>
        </w:rPr>
        <w:t>Негативная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несет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вред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здоровью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(переутомление,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психологическая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зависимость,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соматические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заболевания,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снижение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работоспособности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др.),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происходит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переоценка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нравственных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норм,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снижение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интереса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искусству,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чтению,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перенос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образцов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поведения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из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виртуальной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действительности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реальность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др.),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ребенок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испытывает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трудности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обучении.</w:t>
      </w:r>
      <w:proofErr w:type="gramEnd"/>
    </w:p>
    <w:p w:rsidR="00764C78" w:rsidRPr="00102127" w:rsidRDefault="00B415DC" w:rsidP="00A738D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102127">
        <w:rPr>
          <w:rFonts w:ascii="Times New Roman" w:eastAsia="Arial" w:hAnsi="Times New Roman" w:cs="Times New Roman"/>
          <w:sz w:val="28"/>
          <w:szCs w:val="28"/>
        </w:rPr>
        <w:t>Серьезной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глобально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значимой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проблемой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стало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злоупотребление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плодами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ИКТ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использование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для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совершения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преступлений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против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детей,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которые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особенно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уязвимы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условиях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интенсивного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развития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новых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информационных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технологий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(Интернета,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мобильной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связи,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цифрового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lastRenderedPageBreak/>
        <w:t>вещания),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доступности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E62E9" w:rsidRPr="00102127">
        <w:rPr>
          <w:rFonts w:ascii="Times New Roman" w:eastAsia="Arial" w:hAnsi="Times New Roman" w:cs="Times New Roman"/>
          <w:sz w:val="28"/>
          <w:szCs w:val="28"/>
        </w:rPr>
        <w:t>СМИ</w:t>
      </w:r>
      <w:r w:rsidRPr="00102127">
        <w:rPr>
          <w:rFonts w:ascii="Times New Roman" w:eastAsia="Arial" w:hAnsi="Times New Roman" w:cs="Times New Roman"/>
          <w:strike/>
          <w:sz w:val="28"/>
          <w:szCs w:val="28"/>
        </w:rPr>
        <w:t>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интенсивного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оборота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рекламной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продукции,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электронных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компьютерных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игр,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0198" w:rsidRPr="00102127">
        <w:rPr>
          <w:rFonts w:ascii="Times New Roman" w:eastAsia="Arial" w:hAnsi="Times New Roman" w:cs="Times New Roman"/>
          <w:sz w:val="28"/>
          <w:szCs w:val="28"/>
        </w:rPr>
        <w:t>кино и видео</w:t>
      </w:r>
      <w:r w:rsidR="003E62E9" w:rsidRPr="00102127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</w:p>
    <w:p w:rsidR="00764C78" w:rsidRPr="00102127" w:rsidRDefault="00B415DC" w:rsidP="00A738D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02127">
        <w:rPr>
          <w:rFonts w:ascii="Times New Roman" w:eastAsia="Arial" w:hAnsi="Times New Roman" w:cs="Times New Roman"/>
          <w:sz w:val="28"/>
          <w:szCs w:val="28"/>
        </w:rPr>
        <w:t>Насыщенность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современной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информационно-образовательной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среды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деструктивной,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вредной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для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развития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детей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приобретает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катастрофические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масштабы.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Дети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подростки,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силу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возраста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обладают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способностью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фильтровать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качество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информации</w:t>
      </w:r>
      <w:r w:rsidR="003E62E9" w:rsidRPr="00102127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102127">
        <w:rPr>
          <w:rFonts w:ascii="Times New Roman" w:eastAsia="Arial" w:hAnsi="Times New Roman" w:cs="Times New Roman"/>
          <w:sz w:val="28"/>
          <w:szCs w:val="28"/>
        </w:rPr>
        <w:t>они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видят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опасностей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осознают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рисков,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принимают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всю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информацию,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понимая,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что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она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может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быть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вредоносной.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B416E" w:rsidRPr="00102127" w:rsidRDefault="00AB416E" w:rsidP="00AB41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Современный малыш знакомится с телевизором и любыми другими мобильными устройствами в возрасте до 1 года. А все потому, что родителям становится намного удобнее покормить малыша, заняться любым делом именно в тот момент, когда ребенок </w:t>
      </w:r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отвлекается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яркие и </w:t>
      </w:r>
      <w:proofErr w:type="spellStart"/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быстросменяющиеся</w:t>
      </w:r>
      <w:proofErr w:type="spellEnd"/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картинки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</w:t>
      </w:r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разные звуки,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доносящиеся из этих устройств. Игры, рисование, лепка</w:t>
      </w:r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– 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уходят на самый последний план, уступая компьютерным играм и мультфильмам.</w:t>
      </w:r>
    </w:p>
    <w:p w:rsidR="00AB416E" w:rsidRPr="00102127" w:rsidRDefault="00AB416E" w:rsidP="00AB41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Для маленького ребенка демонстрируемый видеоряд остается набором расплывчатых картинок непонятного содержания, что препятствует развитию его восприятия. Реальный сенсорный опыт дети могут получить только при теплом</w:t>
      </w:r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тесном общении с родителями и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близкими. </w:t>
      </w:r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 н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епрекращающийся поток непонятных стимулов не способствует развитию мышления и других психических функций.</w:t>
      </w:r>
    </w:p>
    <w:p w:rsidR="00AB416E" w:rsidRPr="00102127" w:rsidRDefault="00AB416E" w:rsidP="00AB41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Детское мышление в этом возрастном периоде характеризуется центризмом, проявляется в том, что ребенок, вычленяя из целого отдельные части, не может связать их друг с другом и с целым, он не способен установить связи между разными деталями, не способен </w:t>
      </w:r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раз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делить причину и следствие. Также мышление в дошкольном возрасте характеризуется анимизмом (одушевление неживого), ребенок проецирует свое «Я» на вещи, наделяя сознанием и жизнью движущиеся предметы: солнце, море, цветочек, дерево. В связи с этим информация должна быть </w:t>
      </w:r>
      <w:proofErr w:type="spellStart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непугающей</w:t>
      </w:r>
      <w:proofErr w:type="spellEnd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нетравмирующей</w:t>
      </w:r>
      <w:proofErr w:type="spellEnd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чтобы возрастные детские страхи не перешли в ранг </w:t>
      </w:r>
      <w:proofErr w:type="spellStart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паталогических</w:t>
      </w:r>
      <w:proofErr w:type="spellEnd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или </w:t>
      </w:r>
      <w:proofErr w:type="gramStart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невротических</w:t>
      </w:r>
      <w:proofErr w:type="gramEnd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AB416E" w:rsidRPr="00102127" w:rsidRDefault="00AB416E" w:rsidP="00AB416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Когда ребенок остается один на один с видеофильмами (неважно, идет ли мультфильм или образовательная компьютерная детская игра), то речевые звуки, не обращенные к ребенку, становятся пустым звуком - не кому сказать, не к кому обратиться, чтобы еще раз повторили. Все это порой доходит до такой степени, что дошкольникам легче изложить свои мысли и желания криками, жестами и упрямством.</w:t>
      </w:r>
    </w:p>
    <w:p w:rsidR="00AB416E" w:rsidRPr="00102127" w:rsidRDefault="00AB416E" w:rsidP="00AB41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Такое поведение порой выражается в виде синдрома дефицита внимания и </w:t>
      </w:r>
      <w:proofErr w:type="spellStart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гиперактивности</w:t>
      </w:r>
      <w:proofErr w:type="spellEnd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(СДВГ). Такие дети становятся слишком активными, импульсивными, нарушается концентрация внимания, они отвлекаются на каждый внешний импульс, появляются проблемы в общении, у них, по мнению взрослых, это не что иное, как проблема «дисциплины». На самом деле истоки данной проблемы кроютс</w:t>
      </w:r>
      <w:r w:rsidR="00BA3A50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 во внешней стимуляции, которую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они привыкли получать с экрана. Нормальное общение не вызывает 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у них удовлетворения, становится трудно понимать речь других, таким детям просто скучно, неинтересно, они привыкли получать «другую» информацию.</w:t>
      </w:r>
    </w:p>
    <w:p w:rsidR="00AB416E" w:rsidRPr="00102127" w:rsidRDefault="002001E2" w:rsidP="00AB41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</w:t>
      </w:r>
      <w:r w:rsidR="00AB416E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ультфильм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ы</w:t>
      </w:r>
      <w:r w:rsidR="00AB416E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и 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компьютерные игры</w:t>
      </w:r>
      <w:r w:rsidR="00AB416E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приводит к тому, что ребенок становится пассивным в своей деятельности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  <w:r w:rsidR="00AB416E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у него должным образом не раз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вивается воображение, фантазия, не появляется стимул </w:t>
      </w:r>
      <w:r w:rsidR="00AB416E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что-либо конструировать, творить, заниматься продуктивной творческой деятельностью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– </w:t>
      </w:r>
      <w:r w:rsidR="00AB416E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только потому, что 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главные герои с</w:t>
      </w:r>
      <w:r w:rsidR="00AB416E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экран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</w:t>
      </w:r>
      <w:r w:rsidR="00AB416E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ему </w:t>
      </w:r>
      <w:r w:rsidR="00AB416E"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уже </w:t>
      </w:r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передали «свои» эмоции от </w:t>
      </w:r>
      <w:proofErr w:type="spellStart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проделаной</w:t>
      </w:r>
      <w:proofErr w:type="spellEnd"/>
      <w:r w:rsidRPr="0010212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виртуально работы. </w:t>
      </w:r>
    </w:p>
    <w:p w:rsidR="00764C78" w:rsidRPr="00A738D0" w:rsidRDefault="00B415DC" w:rsidP="00A7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27">
        <w:rPr>
          <w:rFonts w:ascii="Times New Roman" w:eastAsia="Arial" w:hAnsi="Times New Roman" w:cs="Times New Roman"/>
          <w:sz w:val="28"/>
          <w:szCs w:val="28"/>
        </w:rPr>
        <w:t>Один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из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возможных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путей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разрешения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проблемы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информационной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безопасности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-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обучение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ребенка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адекватному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восприятию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оценке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информации,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ее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критическому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осмыслению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на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основе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нравственных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культурных</w:t>
      </w:r>
      <w:r w:rsidR="00A738D0" w:rsidRPr="00102127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i/>
          <w:sz w:val="28"/>
          <w:szCs w:val="28"/>
        </w:rPr>
        <w:t>ценностей.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Для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полноценного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развития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ребенка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нужно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создавать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идеальную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информационную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среду,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более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важно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продуктивно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заниматься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развитием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информационной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безопасности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личности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2127">
        <w:rPr>
          <w:rFonts w:ascii="Times New Roman" w:eastAsia="Arial" w:hAnsi="Times New Roman" w:cs="Times New Roman"/>
          <w:sz w:val="28"/>
          <w:szCs w:val="28"/>
        </w:rPr>
        <w:t>ребенка</w:t>
      </w:r>
      <w:r w:rsidR="00A738D0" w:rsidRPr="00102127">
        <w:rPr>
          <w:rFonts w:ascii="Times New Roman" w:eastAsia="Arial" w:hAnsi="Times New Roman" w:cs="Times New Roman"/>
          <w:sz w:val="28"/>
          <w:szCs w:val="28"/>
        </w:rPr>
        <w:t>.</w:t>
      </w:r>
    </w:p>
    <w:p w:rsidR="00764C78" w:rsidRPr="00A738D0" w:rsidRDefault="00764C78" w:rsidP="00A7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4C78" w:rsidRPr="00A738D0" w:rsidSect="00102127">
      <w:footerReference w:type="default" r:id="rId8"/>
      <w:pgSz w:w="1190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4D" w:rsidRDefault="000F544D" w:rsidP="00A738D0">
      <w:pPr>
        <w:spacing w:after="0" w:line="240" w:lineRule="auto"/>
      </w:pPr>
      <w:r>
        <w:separator/>
      </w:r>
    </w:p>
  </w:endnote>
  <w:endnote w:type="continuationSeparator" w:id="0">
    <w:p w:rsidR="000F544D" w:rsidRDefault="000F544D" w:rsidP="00A7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946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8D0" w:rsidRPr="00A738D0" w:rsidRDefault="009117B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38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38D0" w:rsidRPr="00A738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38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0D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738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8D0" w:rsidRDefault="00A738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4D" w:rsidRDefault="000F544D" w:rsidP="00A738D0">
      <w:pPr>
        <w:spacing w:after="0" w:line="240" w:lineRule="auto"/>
      </w:pPr>
      <w:r>
        <w:separator/>
      </w:r>
    </w:p>
  </w:footnote>
  <w:footnote w:type="continuationSeparator" w:id="0">
    <w:p w:rsidR="000F544D" w:rsidRDefault="000F544D" w:rsidP="00A7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2AA5"/>
    <w:multiLevelType w:val="hybridMultilevel"/>
    <w:tmpl w:val="7E1EBB1A"/>
    <w:lvl w:ilvl="0" w:tplc="74F08EE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05C0390">
      <w:numFmt w:val="decimal"/>
      <w:lvlText w:val=""/>
      <w:lvlJc w:val="left"/>
    </w:lvl>
    <w:lvl w:ilvl="2" w:tplc="0770A042">
      <w:numFmt w:val="decimal"/>
      <w:lvlText w:val=""/>
      <w:lvlJc w:val="left"/>
    </w:lvl>
    <w:lvl w:ilvl="3" w:tplc="732E0B5C">
      <w:numFmt w:val="decimal"/>
      <w:lvlText w:val=""/>
      <w:lvlJc w:val="left"/>
    </w:lvl>
    <w:lvl w:ilvl="4" w:tplc="205CE34C">
      <w:numFmt w:val="decimal"/>
      <w:lvlText w:val=""/>
      <w:lvlJc w:val="left"/>
    </w:lvl>
    <w:lvl w:ilvl="5" w:tplc="9AFC4168">
      <w:numFmt w:val="decimal"/>
      <w:lvlText w:val=""/>
      <w:lvlJc w:val="left"/>
    </w:lvl>
    <w:lvl w:ilvl="6" w:tplc="B8E22A8A">
      <w:numFmt w:val="decimal"/>
      <w:lvlText w:val=""/>
      <w:lvlJc w:val="left"/>
    </w:lvl>
    <w:lvl w:ilvl="7" w:tplc="6AC6CBEC">
      <w:numFmt w:val="decimal"/>
      <w:lvlText w:val=""/>
      <w:lvlJc w:val="left"/>
    </w:lvl>
    <w:lvl w:ilvl="8" w:tplc="D89C60B0">
      <w:numFmt w:val="decimal"/>
      <w:lvlText w:val=""/>
      <w:lvlJc w:val="left"/>
    </w:lvl>
  </w:abstractNum>
  <w:abstractNum w:abstractNumId="1">
    <w:nsid w:val="5E8B3B49"/>
    <w:multiLevelType w:val="hybridMultilevel"/>
    <w:tmpl w:val="251E6E54"/>
    <w:lvl w:ilvl="0" w:tplc="EAC652D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9B5452D8">
      <w:numFmt w:val="decimal"/>
      <w:lvlText w:val=""/>
      <w:lvlJc w:val="left"/>
    </w:lvl>
    <w:lvl w:ilvl="2" w:tplc="B60C9064">
      <w:numFmt w:val="decimal"/>
      <w:lvlText w:val=""/>
      <w:lvlJc w:val="left"/>
    </w:lvl>
    <w:lvl w:ilvl="3" w:tplc="D8C20A4C">
      <w:numFmt w:val="decimal"/>
      <w:lvlText w:val=""/>
      <w:lvlJc w:val="left"/>
    </w:lvl>
    <w:lvl w:ilvl="4" w:tplc="5EB6D894">
      <w:numFmt w:val="decimal"/>
      <w:lvlText w:val=""/>
      <w:lvlJc w:val="left"/>
    </w:lvl>
    <w:lvl w:ilvl="5" w:tplc="49A48B82">
      <w:numFmt w:val="decimal"/>
      <w:lvlText w:val=""/>
      <w:lvlJc w:val="left"/>
    </w:lvl>
    <w:lvl w:ilvl="6" w:tplc="A60CA602">
      <w:numFmt w:val="decimal"/>
      <w:lvlText w:val=""/>
      <w:lvlJc w:val="left"/>
    </w:lvl>
    <w:lvl w:ilvl="7" w:tplc="0B98073A">
      <w:numFmt w:val="decimal"/>
      <w:lvlText w:val=""/>
      <w:lvlJc w:val="left"/>
    </w:lvl>
    <w:lvl w:ilvl="8" w:tplc="9CCCE0B8">
      <w:numFmt w:val="decimal"/>
      <w:lvlText w:val=""/>
      <w:lvlJc w:val="left"/>
    </w:lvl>
  </w:abstractNum>
  <w:abstractNum w:abstractNumId="2">
    <w:nsid w:val="5E96733D"/>
    <w:multiLevelType w:val="hybridMultilevel"/>
    <w:tmpl w:val="52FA9654"/>
    <w:lvl w:ilvl="0" w:tplc="A620B3B0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1C1492D8">
      <w:numFmt w:val="decimal"/>
      <w:lvlText w:val=""/>
      <w:lvlJc w:val="left"/>
    </w:lvl>
    <w:lvl w:ilvl="2" w:tplc="D56AE510">
      <w:numFmt w:val="decimal"/>
      <w:lvlText w:val=""/>
      <w:lvlJc w:val="left"/>
    </w:lvl>
    <w:lvl w:ilvl="3" w:tplc="20084E52">
      <w:numFmt w:val="decimal"/>
      <w:lvlText w:val=""/>
      <w:lvlJc w:val="left"/>
    </w:lvl>
    <w:lvl w:ilvl="4" w:tplc="EE0E14E0">
      <w:numFmt w:val="decimal"/>
      <w:lvlText w:val=""/>
      <w:lvlJc w:val="left"/>
    </w:lvl>
    <w:lvl w:ilvl="5" w:tplc="53B81CE2">
      <w:numFmt w:val="decimal"/>
      <w:lvlText w:val=""/>
      <w:lvlJc w:val="left"/>
    </w:lvl>
    <w:lvl w:ilvl="6" w:tplc="6C2E82CE">
      <w:numFmt w:val="decimal"/>
      <w:lvlText w:val=""/>
      <w:lvlJc w:val="left"/>
    </w:lvl>
    <w:lvl w:ilvl="7" w:tplc="9B4EA3EC">
      <w:numFmt w:val="decimal"/>
      <w:lvlText w:val=""/>
      <w:lvlJc w:val="left"/>
    </w:lvl>
    <w:lvl w:ilvl="8" w:tplc="2C82E800">
      <w:numFmt w:val="decimal"/>
      <w:lvlText w:val=""/>
      <w:lvlJc w:val="left"/>
    </w:lvl>
  </w:abstractNum>
  <w:abstractNum w:abstractNumId="3">
    <w:nsid w:val="651652E9"/>
    <w:multiLevelType w:val="hybridMultilevel"/>
    <w:tmpl w:val="FC12D6B8"/>
    <w:lvl w:ilvl="0" w:tplc="D76CC5F4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CF22550">
      <w:numFmt w:val="decimal"/>
      <w:lvlText w:val=""/>
      <w:lvlJc w:val="left"/>
    </w:lvl>
    <w:lvl w:ilvl="2" w:tplc="D80004DC">
      <w:numFmt w:val="decimal"/>
      <w:lvlText w:val=""/>
      <w:lvlJc w:val="left"/>
    </w:lvl>
    <w:lvl w:ilvl="3" w:tplc="B00085B0">
      <w:numFmt w:val="decimal"/>
      <w:lvlText w:val=""/>
      <w:lvlJc w:val="left"/>
    </w:lvl>
    <w:lvl w:ilvl="4" w:tplc="197044FC">
      <w:numFmt w:val="decimal"/>
      <w:lvlText w:val=""/>
      <w:lvlJc w:val="left"/>
    </w:lvl>
    <w:lvl w:ilvl="5" w:tplc="D2E09292">
      <w:numFmt w:val="decimal"/>
      <w:lvlText w:val=""/>
      <w:lvlJc w:val="left"/>
    </w:lvl>
    <w:lvl w:ilvl="6" w:tplc="919C8F6C">
      <w:numFmt w:val="decimal"/>
      <w:lvlText w:val=""/>
      <w:lvlJc w:val="left"/>
    </w:lvl>
    <w:lvl w:ilvl="7" w:tplc="C0786184">
      <w:numFmt w:val="decimal"/>
      <w:lvlText w:val=""/>
      <w:lvlJc w:val="left"/>
    </w:lvl>
    <w:lvl w:ilvl="8" w:tplc="82764BE4">
      <w:numFmt w:val="decimal"/>
      <w:lvlText w:val=""/>
      <w:lvlJc w:val="left"/>
    </w:lvl>
  </w:abstractNum>
  <w:abstractNum w:abstractNumId="4">
    <w:nsid w:val="74BB6F18"/>
    <w:multiLevelType w:val="hybridMultilevel"/>
    <w:tmpl w:val="74682EC2"/>
    <w:lvl w:ilvl="0" w:tplc="132CBBE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24BC87A8">
      <w:numFmt w:val="decimal"/>
      <w:lvlText w:val=""/>
      <w:lvlJc w:val="left"/>
    </w:lvl>
    <w:lvl w:ilvl="2" w:tplc="98382DEC">
      <w:numFmt w:val="decimal"/>
      <w:lvlText w:val=""/>
      <w:lvlJc w:val="left"/>
    </w:lvl>
    <w:lvl w:ilvl="3" w:tplc="12AED9A0">
      <w:numFmt w:val="decimal"/>
      <w:lvlText w:val=""/>
      <w:lvlJc w:val="left"/>
    </w:lvl>
    <w:lvl w:ilvl="4" w:tplc="6EAA103E">
      <w:numFmt w:val="decimal"/>
      <w:lvlText w:val=""/>
      <w:lvlJc w:val="left"/>
    </w:lvl>
    <w:lvl w:ilvl="5" w:tplc="7BBA25B8">
      <w:numFmt w:val="decimal"/>
      <w:lvlText w:val=""/>
      <w:lvlJc w:val="left"/>
    </w:lvl>
    <w:lvl w:ilvl="6" w:tplc="4C3E73E0">
      <w:numFmt w:val="decimal"/>
      <w:lvlText w:val=""/>
      <w:lvlJc w:val="left"/>
    </w:lvl>
    <w:lvl w:ilvl="7" w:tplc="EDE88A50">
      <w:numFmt w:val="decimal"/>
      <w:lvlText w:val=""/>
      <w:lvlJc w:val="left"/>
    </w:lvl>
    <w:lvl w:ilvl="8" w:tplc="CA82581E">
      <w:numFmt w:val="decimal"/>
      <w:lvlText w:val=""/>
      <w:lvlJc w:val="left"/>
    </w:lvl>
  </w:abstractNum>
  <w:abstractNum w:abstractNumId="5">
    <w:nsid w:val="77B40D03"/>
    <w:multiLevelType w:val="hybridMultilevel"/>
    <w:tmpl w:val="D1FA12EE"/>
    <w:lvl w:ilvl="0" w:tplc="9BC2CC7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3A02EF9E">
      <w:numFmt w:val="decimal"/>
      <w:lvlText w:val=""/>
      <w:lvlJc w:val="left"/>
    </w:lvl>
    <w:lvl w:ilvl="2" w:tplc="362A4B6C">
      <w:numFmt w:val="decimal"/>
      <w:lvlText w:val=""/>
      <w:lvlJc w:val="left"/>
    </w:lvl>
    <w:lvl w:ilvl="3" w:tplc="E806E8BA">
      <w:numFmt w:val="decimal"/>
      <w:lvlText w:val=""/>
      <w:lvlJc w:val="left"/>
    </w:lvl>
    <w:lvl w:ilvl="4" w:tplc="CF9643A2">
      <w:numFmt w:val="decimal"/>
      <w:lvlText w:val=""/>
      <w:lvlJc w:val="left"/>
    </w:lvl>
    <w:lvl w:ilvl="5" w:tplc="31284348">
      <w:numFmt w:val="decimal"/>
      <w:lvlText w:val=""/>
      <w:lvlJc w:val="left"/>
    </w:lvl>
    <w:lvl w:ilvl="6" w:tplc="881E54A0">
      <w:numFmt w:val="decimal"/>
      <w:lvlText w:val=""/>
      <w:lvlJc w:val="left"/>
    </w:lvl>
    <w:lvl w:ilvl="7" w:tplc="CFFA4B78">
      <w:numFmt w:val="decimal"/>
      <w:lvlText w:val=""/>
      <w:lvlJc w:val="left"/>
    </w:lvl>
    <w:lvl w:ilvl="8" w:tplc="9D6EF8D0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C78"/>
    <w:rsid w:val="00040077"/>
    <w:rsid w:val="00062350"/>
    <w:rsid w:val="000F544D"/>
    <w:rsid w:val="00102127"/>
    <w:rsid w:val="002001E2"/>
    <w:rsid w:val="002C64AF"/>
    <w:rsid w:val="003E62E9"/>
    <w:rsid w:val="00494E9E"/>
    <w:rsid w:val="004F3B21"/>
    <w:rsid w:val="006777AB"/>
    <w:rsid w:val="006D0D22"/>
    <w:rsid w:val="00764C78"/>
    <w:rsid w:val="00806C13"/>
    <w:rsid w:val="008651AC"/>
    <w:rsid w:val="008C0DCB"/>
    <w:rsid w:val="008F0198"/>
    <w:rsid w:val="009117BF"/>
    <w:rsid w:val="009551D6"/>
    <w:rsid w:val="00A738D0"/>
    <w:rsid w:val="00AB416E"/>
    <w:rsid w:val="00AD2BD9"/>
    <w:rsid w:val="00B415DC"/>
    <w:rsid w:val="00BA3A50"/>
    <w:rsid w:val="00D41B8A"/>
    <w:rsid w:val="00E77EB1"/>
    <w:rsid w:val="00F14767"/>
    <w:rsid w:val="00FB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8D0"/>
  </w:style>
  <w:style w:type="paragraph" w:styleId="a5">
    <w:name w:val="footer"/>
    <w:basedOn w:val="a"/>
    <w:link w:val="a6"/>
    <w:uiPriority w:val="99"/>
    <w:unhideWhenUsed/>
    <w:rsid w:val="00A7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8D0"/>
  </w:style>
  <w:style w:type="paragraph" w:styleId="a7">
    <w:name w:val="Balloon Text"/>
    <w:basedOn w:val="a"/>
    <w:link w:val="a8"/>
    <w:uiPriority w:val="99"/>
    <w:semiHidden/>
    <w:unhideWhenUsed/>
    <w:rsid w:val="006D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992</Words>
  <Characters>5656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Lenovo</cp:lastModifiedBy>
  <cp:revision>21</cp:revision>
  <dcterms:created xsi:type="dcterms:W3CDTF">2024-06-26T18:55:00Z</dcterms:created>
  <dcterms:modified xsi:type="dcterms:W3CDTF">2025-03-25T05:16:00Z</dcterms:modified>
</cp:coreProperties>
</file>