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1E" w:rsidRPr="003250AC" w:rsidRDefault="002A021E" w:rsidP="002A021E">
      <w:pPr>
        <w:jc w:val="center"/>
        <w:rPr>
          <w:b/>
          <w:bCs/>
          <w:sz w:val="32"/>
          <w:szCs w:val="32"/>
        </w:rPr>
      </w:pPr>
      <w:r w:rsidRPr="003250AC">
        <w:rPr>
          <w:b/>
          <w:bCs/>
          <w:sz w:val="32"/>
          <w:szCs w:val="32"/>
        </w:rPr>
        <w:t>Муниципальное дошкольное образовательное учреждение</w:t>
      </w:r>
    </w:p>
    <w:p w:rsidR="002A021E" w:rsidRDefault="002A021E" w:rsidP="002A021E">
      <w:pPr>
        <w:jc w:val="center"/>
        <w:rPr>
          <w:b/>
          <w:bCs/>
          <w:sz w:val="32"/>
          <w:szCs w:val="32"/>
        </w:rPr>
      </w:pPr>
      <w:r w:rsidRPr="003250AC">
        <w:rPr>
          <w:b/>
          <w:bCs/>
          <w:sz w:val="32"/>
          <w:szCs w:val="32"/>
        </w:rPr>
        <w:t>«Детский сад № 70»</w:t>
      </w:r>
    </w:p>
    <w:p w:rsidR="002A021E" w:rsidRPr="003250AC" w:rsidRDefault="002A021E" w:rsidP="002A021E">
      <w:pPr>
        <w:rPr>
          <w:b/>
          <w:bCs/>
          <w:sz w:val="32"/>
          <w:szCs w:val="32"/>
        </w:rPr>
      </w:pPr>
    </w:p>
    <w:p w:rsidR="002A021E" w:rsidRDefault="002A021E" w:rsidP="002A021E">
      <w:pPr>
        <w:spacing w:after="0"/>
        <w:jc w:val="center"/>
        <w:rPr>
          <w:bCs/>
          <w:sz w:val="32"/>
          <w:szCs w:val="32"/>
        </w:rPr>
      </w:pPr>
    </w:p>
    <w:p w:rsidR="002A021E" w:rsidRDefault="002A021E" w:rsidP="002A021E">
      <w:pPr>
        <w:spacing w:after="0"/>
        <w:jc w:val="center"/>
        <w:rPr>
          <w:bCs/>
          <w:sz w:val="32"/>
          <w:szCs w:val="32"/>
        </w:rPr>
      </w:pPr>
    </w:p>
    <w:p w:rsidR="002A021E" w:rsidRDefault="002A021E" w:rsidP="002A021E">
      <w:pPr>
        <w:spacing w:after="0"/>
        <w:jc w:val="center"/>
        <w:rPr>
          <w:bCs/>
          <w:sz w:val="32"/>
          <w:szCs w:val="32"/>
        </w:rPr>
      </w:pPr>
    </w:p>
    <w:p w:rsidR="002A021E" w:rsidRDefault="002A021E" w:rsidP="002A021E">
      <w:pPr>
        <w:spacing w:after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Консультация для педагогов</w:t>
      </w:r>
    </w:p>
    <w:p w:rsidR="002A021E" w:rsidRDefault="002A021E" w:rsidP="002A021E">
      <w:pPr>
        <w:spacing w:after="0"/>
        <w:jc w:val="center"/>
        <w:rPr>
          <w:bCs/>
          <w:sz w:val="32"/>
          <w:szCs w:val="32"/>
        </w:rPr>
      </w:pPr>
    </w:p>
    <w:p w:rsidR="002A021E" w:rsidRDefault="002A021E" w:rsidP="002A021E">
      <w:pPr>
        <w:spacing w:after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На тему:</w:t>
      </w:r>
    </w:p>
    <w:p w:rsidR="002A021E" w:rsidRPr="003250AC" w:rsidRDefault="002A021E" w:rsidP="002A021E">
      <w:pPr>
        <w:rPr>
          <w:bCs/>
          <w:sz w:val="32"/>
          <w:szCs w:val="32"/>
        </w:rPr>
      </w:pPr>
    </w:p>
    <w:p w:rsidR="002A021E" w:rsidRPr="003250AC" w:rsidRDefault="002A021E" w:rsidP="002A02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«Зрительная гимнастика в дошкольной образовательной организации</w:t>
      </w:r>
      <w:r w:rsidRPr="003250AC">
        <w:rPr>
          <w:b/>
          <w:bCs/>
          <w:sz w:val="36"/>
          <w:szCs w:val="36"/>
        </w:rPr>
        <w:t>»</w:t>
      </w:r>
    </w:p>
    <w:p w:rsidR="002A021E" w:rsidRPr="003250AC" w:rsidRDefault="002A021E" w:rsidP="002A021E">
      <w:pPr>
        <w:rPr>
          <w:bCs/>
          <w:sz w:val="36"/>
          <w:szCs w:val="36"/>
        </w:rPr>
      </w:pPr>
    </w:p>
    <w:p w:rsidR="002A021E" w:rsidRDefault="002A021E" w:rsidP="002A021E">
      <w:pPr>
        <w:rPr>
          <w:b/>
          <w:bCs/>
          <w:szCs w:val="28"/>
        </w:rPr>
      </w:pPr>
    </w:p>
    <w:p w:rsidR="002A021E" w:rsidRDefault="002A021E" w:rsidP="002A021E">
      <w:pPr>
        <w:jc w:val="right"/>
        <w:rPr>
          <w:b/>
          <w:bCs/>
          <w:szCs w:val="28"/>
        </w:rPr>
      </w:pPr>
    </w:p>
    <w:p w:rsidR="002A021E" w:rsidRPr="003250AC" w:rsidRDefault="002A021E" w:rsidP="002A021E">
      <w:pPr>
        <w:jc w:val="right"/>
        <w:rPr>
          <w:b/>
          <w:bCs/>
          <w:sz w:val="32"/>
          <w:szCs w:val="32"/>
        </w:rPr>
      </w:pPr>
    </w:p>
    <w:p w:rsidR="002A021E" w:rsidRDefault="002A021E" w:rsidP="002A021E">
      <w:pPr>
        <w:jc w:val="right"/>
        <w:rPr>
          <w:b/>
          <w:bCs/>
          <w:sz w:val="32"/>
          <w:szCs w:val="32"/>
        </w:rPr>
      </w:pPr>
      <w:r w:rsidRPr="003250AC">
        <w:rPr>
          <w:b/>
          <w:bCs/>
          <w:sz w:val="32"/>
          <w:szCs w:val="32"/>
        </w:rPr>
        <w:t>Подготовила:</w:t>
      </w:r>
      <w:r w:rsidR="0098267E">
        <w:rPr>
          <w:b/>
          <w:bCs/>
          <w:sz w:val="32"/>
          <w:szCs w:val="32"/>
        </w:rPr>
        <w:t xml:space="preserve"> </w:t>
      </w:r>
      <w:r w:rsidRPr="00774651">
        <w:rPr>
          <w:bCs/>
          <w:sz w:val="32"/>
          <w:szCs w:val="32"/>
        </w:rPr>
        <w:t>воспитатель</w:t>
      </w:r>
    </w:p>
    <w:p w:rsidR="002A021E" w:rsidRDefault="002A021E" w:rsidP="002A021E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Ващенко Татьяна Александровна</w:t>
      </w:r>
    </w:p>
    <w:p w:rsidR="002A021E" w:rsidRPr="003250AC" w:rsidRDefault="002A021E" w:rsidP="002A021E">
      <w:pPr>
        <w:jc w:val="right"/>
        <w:rPr>
          <w:b/>
          <w:bCs/>
          <w:sz w:val="32"/>
          <w:szCs w:val="32"/>
        </w:rPr>
      </w:pPr>
      <w:r w:rsidRPr="003250AC">
        <w:rPr>
          <w:b/>
          <w:bCs/>
          <w:sz w:val="32"/>
          <w:szCs w:val="32"/>
        </w:rPr>
        <w:t xml:space="preserve">Дата проведения: </w:t>
      </w:r>
      <w:r>
        <w:rPr>
          <w:bCs/>
          <w:sz w:val="32"/>
          <w:szCs w:val="32"/>
        </w:rPr>
        <w:t>19.12.2018</w:t>
      </w:r>
    </w:p>
    <w:p w:rsidR="002A021E" w:rsidRDefault="002A021E" w:rsidP="002A021E">
      <w:pPr>
        <w:rPr>
          <w:b/>
          <w:bCs/>
          <w:szCs w:val="28"/>
        </w:rPr>
      </w:pPr>
    </w:p>
    <w:p w:rsidR="002A021E" w:rsidRDefault="002A021E" w:rsidP="002A021E">
      <w:pPr>
        <w:rPr>
          <w:b/>
          <w:bCs/>
          <w:szCs w:val="28"/>
        </w:rPr>
      </w:pPr>
    </w:p>
    <w:p w:rsidR="002A021E" w:rsidRDefault="002A021E" w:rsidP="002A021E">
      <w:pPr>
        <w:rPr>
          <w:b/>
          <w:bCs/>
          <w:szCs w:val="28"/>
        </w:rPr>
      </w:pPr>
    </w:p>
    <w:p w:rsidR="002A021E" w:rsidRDefault="002A021E" w:rsidP="002A021E">
      <w:pPr>
        <w:rPr>
          <w:b/>
          <w:bCs/>
          <w:szCs w:val="28"/>
        </w:rPr>
      </w:pPr>
    </w:p>
    <w:p w:rsidR="002A021E" w:rsidRDefault="002A021E" w:rsidP="002A021E">
      <w:pPr>
        <w:jc w:val="center"/>
        <w:rPr>
          <w:bCs/>
          <w:szCs w:val="28"/>
        </w:rPr>
      </w:pPr>
    </w:p>
    <w:p w:rsidR="002A021E" w:rsidRDefault="002A021E" w:rsidP="002A021E">
      <w:pPr>
        <w:jc w:val="center"/>
        <w:rPr>
          <w:bCs/>
          <w:szCs w:val="28"/>
        </w:rPr>
      </w:pPr>
    </w:p>
    <w:p w:rsidR="002A021E" w:rsidRDefault="002A021E" w:rsidP="002A021E">
      <w:pPr>
        <w:jc w:val="center"/>
        <w:rPr>
          <w:bCs/>
          <w:szCs w:val="28"/>
        </w:rPr>
      </w:pPr>
    </w:p>
    <w:p w:rsidR="002A021E" w:rsidRDefault="002A021E" w:rsidP="002A021E">
      <w:pPr>
        <w:jc w:val="center"/>
        <w:rPr>
          <w:bCs/>
          <w:szCs w:val="28"/>
        </w:rPr>
      </w:pPr>
    </w:p>
    <w:p w:rsidR="002A021E" w:rsidRPr="002A021E" w:rsidRDefault="002A021E" w:rsidP="002A021E">
      <w:pPr>
        <w:jc w:val="center"/>
        <w:rPr>
          <w:bCs/>
          <w:szCs w:val="28"/>
        </w:rPr>
      </w:pPr>
      <w:r>
        <w:rPr>
          <w:bCs/>
          <w:szCs w:val="28"/>
        </w:rPr>
        <w:t>г. Ярославль, 2018</w:t>
      </w:r>
      <w:r w:rsidRPr="003250AC">
        <w:rPr>
          <w:bCs/>
          <w:szCs w:val="28"/>
        </w:rPr>
        <w:t xml:space="preserve"> год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83A629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Зрение – одно из пяти чувств, с помощью которых человек познает, воспринимает и исследует окружающий его мир. Около 90 процентов информации в мозг передают именно глаза. И чем </w:t>
      </w:r>
      <w:r w:rsidR="002A021E" w:rsidRPr="002A021E">
        <w:rPr>
          <w:rFonts w:eastAsia="Times New Roman" w:cs="Times New Roman"/>
          <w:color w:val="111111"/>
          <w:szCs w:val="28"/>
          <w:lang w:eastAsia="ru-RU"/>
        </w:rPr>
        <w:t xml:space="preserve">надежнее работает наша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зрительная система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тем полнее наша жизнь. К сожалению, при современном образе жизни количество людей, у которых каждый год возникают проблемы со зрением, увеличивается. Дети в этом отношении гораздо восприимчивее к разным воздействиям. Развитию зрения в детском возрасте необходимо уделять особое внимание.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К профилактическим мероприятиям, пр</w:t>
      </w:r>
      <w:r w:rsidR="002A021E" w:rsidRPr="002A021E">
        <w:rPr>
          <w:rFonts w:eastAsia="Times New Roman" w:cs="Times New Roman"/>
          <w:color w:val="111111"/>
          <w:szCs w:val="28"/>
          <w:lang w:eastAsia="ru-RU"/>
        </w:rPr>
        <w:t xml:space="preserve">едотвращающим нарушений зрения,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относятся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соблюдение санитарно-гигиенических условий обучения;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использование наглядных пособий, методических учебников и книг, имеющих хорошее качество оформления, соответствующее санитарным нормам и правилам;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чередование занятий детей с отдыхом;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— проведение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гимнастик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для глаз в детском саду и дома;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— </w:t>
      </w:r>
      <w:proofErr w:type="gramStart"/>
      <w:r w:rsidRPr="002A021E">
        <w:rPr>
          <w:rFonts w:eastAsia="Times New Roman" w:cs="Times New Roman"/>
          <w:color w:val="111111"/>
          <w:szCs w:val="28"/>
          <w:lang w:eastAsia="ru-RU"/>
        </w:rPr>
        <w:t>контроль за</w:t>
      </w:r>
      <w:proofErr w:type="gramEnd"/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 правильной позой детей во время занятий;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организация систематических прогулок и игр на свежем воздухе;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активное гармоничное физическое развитие детей;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организация рационального питания и витаминизации;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— исключение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зрительных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нагрузок за полчаса до сна.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Цель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включить в динамическую работу глазные мышцы, бездеятельные при выполнении заданий, и наоборот – расслабить те глазные мышцы, на которые падает основная нагрузка;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формировать у детей представлений о необходимости заботы о своем здоровье, о важности зрения.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Гимнастика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для глаз улучшает циркуляцию крови и внутриглазной жидкости глаз, укрепляет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глазодвигательные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 мышцы глаз, улучшает аккомодацию (способность глаза человека к хорошему качеству зрения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на разных расстояниях, снимает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зрительное напряжение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, повышает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зрительную работоспособность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улучшает кровообращение и способствует предупреждению нарушений зрения и развития глазных заболеваний.</w:t>
      </w:r>
      <w:proofErr w:type="gramEnd"/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При проведении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необходимо соблюдать общие </w:t>
      </w:r>
      <w:r w:rsidR="00AE5F44"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правила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• фиксированное положение головы. Это необходимо для того, чтобы заставить работать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глазодвигательные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 мышцы, если это условие не соблюдается, то работают мышцы шеи, но не глаз;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длительность проведения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– 2-3 минут в младшей и средней группе, 4-5 минут в старших группах;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выбор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зрительных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упражнений для занятий определяется характером и объёмом интеллектуального напряжения, объёмом двигате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льной активности, интенсивности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работы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, а так же видом занятия.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После выполнения упражнения хорошо потянуться, от души зевнуть и часто поморгать.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b/>
          <w:color w:val="111111"/>
          <w:szCs w:val="28"/>
          <w:u w:val="single"/>
          <w:lang w:eastAsia="ru-RU"/>
        </w:rPr>
      </w:pPr>
      <w:r>
        <w:rPr>
          <w:rFonts w:eastAsia="Times New Roman" w:cs="Times New Roman"/>
          <w:b/>
          <w:color w:val="111111"/>
          <w:szCs w:val="28"/>
          <w:u w:val="single"/>
          <w:lang w:eastAsia="ru-RU"/>
        </w:rPr>
        <w:lastRenderedPageBreak/>
        <w:t xml:space="preserve">Варианты </w:t>
      </w:r>
      <w:r w:rsidR="00AE5F44" w:rsidRPr="002A021E">
        <w:rPr>
          <w:rFonts w:eastAsia="Times New Roman" w:cs="Times New Roman"/>
          <w:b/>
          <w:bCs/>
          <w:color w:val="111111"/>
          <w:szCs w:val="28"/>
          <w:u w:val="single"/>
          <w:bdr w:val="none" w:sz="0" w:space="0" w:color="auto" w:frame="1"/>
          <w:lang w:eastAsia="ru-RU"/>
        </w:rPr>
        <w:t>зрительных гимнастик</w:t>
      </w:r>
      <w:r w:rsidR="00AE5F44" w:rsidRPr="002A021E">
        <w:rPr>
          <w:rFonts w:eastAsia="Times New Roman" w:cs="Times New Roman"/>
          <w:b/>
          <w:color w:val="111111"/>
          <w:szCs w:val="28"/>
          <w:u w:val="single"/>
          <w:lang w:eastAsia="ru-RU"/>
        </w:rPr>
        <w:t>: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использованием художественного слова;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опорой на схему;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сигнальными метками;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• с индивидуальными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• с настенными и потолочными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электронные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зрительные гимнастики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использованием художественного слова.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Имитационные действия глазами, головой в сопровождении стихов положительно сказываются на эмоциях детей, деятельности глаз, активности ребенка в целом.</w:t>
      </w:r>
    </w:p>
    <w:p w:rsidR="00AE5F44" w:rsidRPr="002A021E" w:rsidRDefault="00AE5F44" w:rsidP="002A021E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«Веселая неделька»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Всю неделю по — порядку,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Глазки делают зарядку.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понедельник, как проснутся,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Глазки солнцу улыбнутся,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Вниз посмотрят на траву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 обратно в высоту. Поднять глаза вверх; опусти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ть их книзу, голова неподвижна;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(снимает глазное напряжение)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Во вторник часики глаза,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Водят взгляд туда – сюда,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Ходят влево, ходят вправо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Не устанут никогда 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(Повернуть глаза в правую сторону, а затем в левую, голова неподвижна)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(снимает глазное напряжение)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среду в жмурки мы играем,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Крепко глазки закрываем.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Раз, два, три, четыре, пять,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Будем глазки открывать (Жмуримся и открываем)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Так игру мы продолжаем.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(Плотно закрыть глаза, досчитать да пяти и широко открыть глазки)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(упражнение для снятия глазного напряжения)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 четвергам мы смотрим вдаль,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На это времени не жаль,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 вблизи и что вдали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Глазки рассмотреть должны.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(Смотреть прямо перед собой, поставить палец на расстояние 25-30 см. от глаз, перевести взор на кончик пальца и смотреть на него, опустить руку)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.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(Укрепляет мышцы глаз и совершенствует их координации)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пятницу мы не зевали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Глаза по кругу побежали.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Остановка, и опять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другую сторону бежать. Поднять глаза вверх,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вправо, вниз, влево и вверх; и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обратно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 вле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во, вниз, вправо и снова вверх;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(совершенствует сложные движения глаз)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lastRenderedPageBreak/>
        <w:t>Хоть в субботу выходной,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Мы не ленимся с тобой.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Ищем взглядом уголки,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Чтобы бегали зрачки.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Посмотреть взглядом в верхний правый угол, затем нижний левый; перевести взгляд в вер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хний левый угол и нижний правый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(совершенствует сложные движения глаз)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воскресенье будем спать,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А потом пойдём гулять,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Чтобы глазки закалялись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Нужно воздухом дышать.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Закрыть веки, массировать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их с помощью круговых движений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пальцев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 верхнее веко от носа к наружному краю глаз, нижнее веко от наружн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ого края к носу, затем наоборот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(расслабляет мышцы и улучшает кровообращение)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«Лучик солнца»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Лучик, лучик озорной,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Поиграй-ка ты со мной.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Ну-ка лучик, повернись,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На глаза мне покажись.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Взгляд я влево отведу,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Лучик солнца я найду.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Теперь вправо посмотрю,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Снова лучик я найду.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(Моргают глазками.)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(Делают круговые движения глазами.)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(Отводят взгляд влево.)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(Отводят взгляд вправо.)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опорой на схему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сигнальными метками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Упражнения с сигнальными </w:t>
      </w:r>
      <w:r w:rsidR="00AE5F44"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метками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: в различных участках групповой комнаты на потолке фиксирую</w:t>
      </w:r>
      <w:r>
        <w:rPr>
          <w:rFonts w:eastAsia="Times New Roman" w:cs="Times New Roman"/>
          <w:color w:val="111111"/>
          <w:szCs w:val="28"/>
          <w:lang w:eastAsia="ru-RU"/>
        </w:rPr>
        <w:t xml:space="preserve">тся привлекающие внимание яркие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зрительные сигнальные метки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 xml:space="preserve">. Ими могут служить игрушки или красочные картинки. Располагать их следует в </w:t>
      </w:r>
      <w:proofErr w:type="spellStart"/>
      <w:r>
        <w:rPr>
          <w:rFonts w:eastAsia="Times New Roman" w:cs="Times New Roman"/>
          <w:color w:val="111111"/>
          <w:szCs w:val="28"/>
          <w:lang w:eastAsia="ru-RU"/>
        </w:rPr>
        <w:t>разноудаленных</w:t>
      </w:r>
      <w:proofErr w:type="spellEnd"/>
      <w:r>
        <w:rPr>
          <w:rFonts w:eastAsia="Times New Roman" w:cs="Times New Roman"/>
          <w:color w:val="111111"/>
          <w:szCs w:val="28"/>
          <w:lang w:eastAsia="ru-RU"/>
        </w:rPr>
        <w:t xml:space="preserve"> участках комнаты </w:t>
      </w:r>
      <w:r w:rsidR="00AE5F44"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(например, в 4-х углах потолка)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Сигнальные метки целесообразно подбирать с таким расчетом, чт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обы вместе они составили единый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зрительно-игровой сюжет</w:t>
      </w: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, например, из известной сказки. Один раз в две недели сюжеты рекомендуем заменять </w:t>
      </w:r>
      <w:proofErr w:type="gramStart"/>
      <w:r w:rsidRPr="002A021E">
        <w:rPr>
          <w:rFonts w:eastAsia="Times New Roman" w:cs="Times New Roman"/>
          <w:color w:val="111111"/>
          <w:szCs w:val="28"/>
          <w:lang w:eastAsia="ru-RU"/>
        </w:rPr>
        <w:t>на</w:t>
      </w:r>
      <w:proofErr w:type="gramEnd"/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 новые.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«Метка на стекле»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по Э. С. Аветисову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Такая метка позволяет тренировать глазные мышцы, стимулировать сокращение мышц хрустали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ка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>, способствует профилактике близорукости. Крупную цветную метку диаметром 3 - 5 миллиметров прикрепить к оконному стеклу на уровне глаз ребенка. Ребенку предлагается смотреть на метку 1 - 2 секунды, затем перевести взгляд на самую удаленную точку за стеклом и рассказать, что он там видит.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С индивидуальными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На индивидуальные </w:t>
      </w:r>
      <w:proofErr w:type="spellStart"/>
      <w:r w:rsidR="002A021E">
        <w:rPr>
          <w:rFonts w:eastAsia="Times New Roman" w:cs="Times New Roman"/>
          <w:color w:val="111111"/>
          <w:szCs w:val="28"/>
          <w:lang w:eastAsia="ru-RU"/>
        </w:rPr>
        <w:t>офтальмотренажеры</w:t>
      </w:r>
      <w:proofErr w:type="spellEnd"/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«держалки»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помещаются предметные картинки по лексическим темам, дети сами держат их на вытянутой руке перед собой и действуют по словесной инструкции, создавая дополнительную активность для всех групп глазных мышц.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С настенными и потолочными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Это своего р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ода траектории, по которым дети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«бегают»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глазами; при этом движения глаз должны сочетаться с движением головы, туловища. Упражнения выполняются коллективно и только стоя. Каждая траектория отличается по цвету, это делает схему яркой, привлекает внимание детей.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Электронная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гимнастика </w:t>
      </w:r>
      <w:proofErr w:type="gramStart"/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для</w:t>
      </w:r>
      <w:proofErr w:type="gramEnd"/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Система упражнений, представленная в виде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мультимедийных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 презентаций, способствует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развитию прослеживающей функции глаз, повыша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ет мотивацию детей к выполнению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, вызывает приятные эмоции. Методика проведения </w:t>
      </w:r>
      <w:proofErr w:type="gramStart"/>
      <w:r w:rsidRPr="002A021E">
        <w:rPr>
          <w:rFonts w:eastAsia="Times New Roman" w:cs="Times New Roman"/>
          <w:color w:val="111111"/>
          <w:szCs w:val="28"/>
          <w:lang w:eastAsia="ru-RU"/>
        </w:rPr>
        <w:t>электронной</w:t>
      </w:r>
      <w:proofErr w:type="gramEnd"/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физминутки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 для глаз проста в использовании.</w:t>
      </w:r>
    </w:p>
    <w:p w:rsidR="001B6DFF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Слайды сопровождаются музыкой,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которая внедрена в презентацию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(для каждой темы музыка своя)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 Дети слушают музыку и следят за движением объектов,</w:t>
      </w:r>
      <w:bookmarkStart w:id="0" w:name="_GoBack"/>
      <w:bookmarkEnd w:id="0"/>
    </w:p>
    <w:p w:rsidR="002A021E" w:rsidRDefault="002A021E" w:rsidP="002A021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1B6DFF" w:rsidRPr="002A021E" w:rsidRDefault="002A021E" w:rsidP="002A021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Используемые ис</w:t>
      </w:r>
      <w:r w:rsidR="00964A26">
        <w:rPr>
          <w:rFonts w:eastAsia="Times New Roman" w:cs="Times New Roman"/>
          <w:color w:val="111111"/>
          <w:szCs w:val="28"/>
          <w:lang w:eastAsia="ru-RU"/>
        </w:rPr>
        <w:t>т</w:t>
      </w: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очники: </w:t>
      </w:r>
      <w:r w:rsidR="001B6DFF" w:rsidRPr="002A021E">
        <w:rPr>
          <w:rFonts w:eastAsia="Times New Roman" w:cs="Times New Roman"/>
          <w:color w:val="111111"/>
          <w:szCs w:val="28"/>
          <w:lang w:eastAsia="ru-RU"/>
        </w:rPr>
        <w:t>«СУНДУЧОК» для педагогов и родителей https://vk.com/club_sunduk_ru</w:t>
      </w:r>
    </w:p>
    <w:p w:rsidR="002A021E" w:rsidRPr="002A021E" w:rsidRDefault="002A021E">
      <w:pPr>
        <w:rPr>
          <w:rFonts w:eastAsia="Times New Roman" w:cs="Times New Roman"/>
          <w:color w:val="111111"/>
          <w:szCs w:val="28"/>
          <w:lang w:eastAsia="ru-RU"/>
        </w:rPr>
      </w:pPr>
    </w:p>
    <w:sectPr w:rsidR="002A021E" w:rsidRPr="002A021E" w:rsidSect="0032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6593"/>
    <w:multiLevelType w:val="hybridMultilevel"/>
    <w:tmpl w:val="4C1A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5F44"/>
    <w:rsid w:val="001B6DFF"/>
    <w:rsid w:val="002A021E"/>
    <w:rsid w:val="00326547"/>
    <w:rsid w:val="00964A26"/>
    <w:rsid w:val="0098267E"/>
    <w:rsid w:val="00AB14B6"/>
    <w:rsid w:val="00AE5F44"/>
    <w:rsid w:val="00D85B57"/>
    <w:rsid w:val="00E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47"/>
  </w:style>
  <w:style w:type="paragraph" w:styleId="1">
    <w:name w:val="heading 1"/>
    <w:basedOn w:val="a"/>
    <w:link w:val="10"/>
    <w:uiPriority w:val="9"/>
    <w:qFormat/>
    <w:rsid w:val="00AE5F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E5F4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F4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F44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AE5F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5F44"/>
    <w:rPr>
      <w:b/>
      <w:bCs/>
    </w:rPr>
  </w:style>
  <w:style w:type="paragraph" w:styleId="a4">
    <w:name w:val="Normal (Web)"/>
    <w:basedOn w:val="a"/>
    <w:uiPriority w:val="99"/>
    <w:semiHidden/>
    <w:unhideWhenUsed/>
    <w:rsid w:val="00AE5F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0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Цвета</cp:lastModifiedBy>
  <cp:revision>4</cp:revision>
  <cp:lastPrinted>2020-03-02T10:14:00Z</cp:lastPrinted>
  <dcterms:created xsi:type="dcterms:W3CDTF">2020-01-01T23:06:00Z</dcterms:created>
  <dcterms:modified xsi:type="dcterms:W3CDTF">2020-03-02T10:15:00Z</dcterms:modified>
</cp:coreProperties>
</file>