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tblInd w:w="-34" w:type="dxa"/>
        <w:tblLook w:val="04A0"/>
      </w:tblPr>
      <w:tblGrid>
        <w:gridCol w:w="10234"/>
        <w:gridCol w:w="221"/>
      </w:tblGrid>
      <w:tr w:rsidR="00C908A1" w:rsidRPr="001C3ECB" w:rsidTr="006B633E">
        <w:tc>
          <w:tcPr>
            <w:tcW w:w="4996" w:type="dxa"/>
            <w:hideMark/>
          </w:tcPr>
          <w:p w:rsidR="00C908A1" w:rsidRPr="001C3ECB" w:rsidRDefault="002C36E2" w:rsidP="006B633E">
            <w:pPr>
              <w:keepNext/>
              <w:spacing w:after="0" w:line="240" w:lineRule="auto"/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72275" cy="9626519"/>
                  <wp:effectExtent l="19050" t="0" r="9525" b="0"/>
                  <wp:docPr id="1" name="Рисунок 0" descr="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595" cy="9631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08A1" w:rsidRPr="001C3ECB">
              <w:rPr>
                <w:rFonts w:ascii="Times New Roman" w:hAnsi="Times New Roman" w:cs="Times New Roman"/>
                <w:sz w:val="28"/>
                <w:szCs w:val="28"/>
              </w:rPr>
              <w:t xml:space="preserve">       ПРИНЯТО</w:t>
            </w:r>
          </w:p>
          <w:p w:rsidR="00C908A1" w:rsidRPr="001C3ECB" w:rsidRDefault="001C3ECB" w:rsidP="006B633E">
            <w:pPr>
              <w:keepNext/>
              <w:spacing w:after="0" w:line="240" w:lineRule="auto"/>
              <w:ind w:left="-567" w:right="85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EC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советом</w:t>
            </w:r>
          </w:p>
          <w:p w:rsidR="00C908A1" w:rsidRPr="001C3ECB" w:rsidRDefault="00C908A1" w:rsidP="006B633E">
            <w:pPr>
              <w:keepNext/>
              <w:spacing w:after="0" w:line="240" w:lineRule="auto"/>
              <w:ind w:left="-567" w:right="85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ECB">
              <w:rPr>
                <w:rFonts w:ascii="Times New Roman" w:hAnsi="Times New Roman" w:cs="Times New Roman"/>
                <w:sz w:val="28"/>
                <w:szCs w:val="28"/>
              </w:rPr>
              <w:t>МДОУ «Детский сад № 70»</w:t>
            </w:r>
          </w:p>
          <w:p w:rsidR="00C908A1" w:rsidRPr="001C3ECB" w:rsidRDefault="001C3ECB" w:rsidP="006B633E">
            <w:pPr>
              <w:keepNext/>
              <w:spacing w:after="0" w:line="240" w:lineRule="auto"/>
              <w:ind w:left="-567" w:right="851" w:firstLine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3ECB">
              <w:rPr>
                <w:rFonts w:ascii="Times New Roman" w:hAnsi="Times New Roman" w:cs="Times New Roman"/>
                <w:sz w:val="28"/>
                <w:szCs w:val="28"/>
              </w:rPr>
              <w:t xml:space="preserve">  от 31.05.2024</w:t>
            </w:r>
            <w:r w:rsidR="00C908A1" w:rsidRPr="001C3EC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C908A1" w:rsidRPr="001C3ECB" w:rsidRDefault="00C908A1" w:rsidP="002C36E2">
            <w:pPr>
              <w:keepNext/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1C3EC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77A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3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08A1" w:rsidRPr="001C3ECB" w:rsidRDefault="00C908A1" w:rsidP="006B633E">
            <w:pPr>
              <w:keepNext/>
              <w:spacing w:after="0" w:line="240" w:lineRule="auto"/>
              <w:ind w:right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5D9" w:rsidRPr="00CA0B21" w:rsidRDefault="00C915D9" w:rsidP="002C36E2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ориентация общественности в особенностях организации образовательного процесса, уклада жизни образовательного учреждения;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8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отчет о выполнении государственного стандарта и общественного заказа на образование;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8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привлечение внимания общественности, учредителя и власти к проблемам образовательного учреждения;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8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77ACD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общественного признания успехов образовательного учреждения;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888" w:hanging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877ACD"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общественности к оценке деятельности образовательного учреждения, к подготовке рекомендаций, к принятию решений и к планированию действий по развитию образовательного учреждения.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Доклад отражает состояние дел в образовательном учреждении и результаты его деятельности за отчетный период, определенный Уставом образовательного учреждения. Периодичность представления доклада – 1 раз в год.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Основными целевыми группами, для которых готовится и публикуется Доклад, являются:</w:t>
      </w:r>
    </w:p>
    <w:p w:rsidR="00C915D9" w:rsidRPr="00CA0B21" w:rsidRDefault="00C915D9" w:rsidP="00CA0B2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воспитанников;</w:t>
      </w:r>
    </w:p>
    <w:p w:rsidR="00C915D9" w:rsidRPr="00CA0B21" w:rsidRDefault="00C915D9" w:rsidP="00CA0B2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партнеры образовательного учреждения;</w:t>
      </w:r>
    </w:p>
    <w:p w:rsidR="00C915D9" w:rsidRPr="00CA0B21" w:rsidRDefault="00C915D9" w:rsidP="00CA0B21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местная общественность.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Доклад должен быть представлен в формате, позволяющем целевой аудитории ориентироваться в материалах и принимать соответствующие решения на основании полученной информации.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(законным представителям) воспитанников Доклад представляет информацию об образовательных услугах, предоставляемых учреждением, правилах и процедурах приема, условиях обучения и укладе жизни образовательного учреждения, а также об эффективности использования бюджетных и внебюджетных средств.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партнерам Доклад представляет область и задачи сотрудничества с общеобразовательным учреждением, наиболее важные потребности общеобразовательного учреждения, возможный вклад в его развитие.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Местной общественности Доклад дает представление об активности образовательного учреждения в социуме, о его достижениях и достижениях воспитанников, а также раскрывает проблемы, требующие активного участия общественности.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учредителя и органов управления образования Доклад представляет более полную и адекватную информацию об образовательном учреждении, об эффективности реализации его стратегии развития.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подготовке Доклада принимают участие представители всех групп участников образовательного процесса: педагоги, администраторы, родители (законные представители).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CA0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утверждается Управляющим советом, подписывается совместно руководителем образовательного учреждения и председателем Управляющего совета.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Доклад размещается на сайте образовательного учреждения, публикуется и распространяется в формах, возможных для образовательного учреждения, - в местны</w:t>
      </w:r>
      <w:r w:rsidR="006A4F2D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СМИ,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«малой полиграфии» (ксерокопирование), в сети Интернет и др.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Учредитель образовательного учреждения в пределах имеющихся средств и организационных возможностей содействует публикации и распространению Доклада.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Доклад является документом постоянного хранения, администрация образовательного учреждения обеспечивает хранение и доступность Доклада для участников образовательного процесса.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Доклада.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Структура Доклада утверждается на заседании Управляющего Совета. Доклад объемом не более 10 станиц формата А4 включает в себя:</w:t>
      </w:r>
    </w:p>
    <w:p w:rsidR="00C915D9" w:rsidRPr="00CA0B21" w:rsidRDefault="00224DB5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дошкольной образовательной организации;</w:t>
      </w:r>
    </w:p>
    <w:p w:rsidR="00C915D9" w:rsidRPr="00CA0B21" w:rsidRDefault="00224DB5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образовательной деятельности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154A" w:rsidRPr="00CA0B21" w:rsidRDefault="00224DB5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осуществления образовательной деятельности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5D9" w:rsidRPr="00CA0B21" w:rsidRDefault="00BD154A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дошкольной образовательной организации;</w:t>
      </w:r>
    </w:p>
    <w:p w:rsidR="00BD154A" w:rsidRPr="00CA0B21" w:rsidRDefault="00BD154A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потенциал;</w:t>
      </w:r>
    </w:p>
    <w:p w:rsidR="00BD154A" w:rsidRPr="00CA0B21" w:rsidRDefault="00BD154A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ресурсы дошкольной образовательной организации и их использование;</w:t>
      </w:r>
    </w:p>
    <w:p w:rsidR="00BD154A" w:rsidRPr="00CA0B21" w:rsidRDefault="00BD154A" w:rsidP="00CA0B21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 Перспективы и планы развития.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 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каждому из разделов представляется в сжатом виде, с максимально возможным использованием качественных данных, таблиц, списков, перечней. Текстовая часть каждого из разделов должна быть минимизирована, с тем, чтобы Доклад в общем своем объеме был доступен для прочтения</w:t>
      </w:r>
      <w:r w:rsidR="00BD154A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Изложение не 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CA0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Во введении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 формулируются задачи и приоритетные направления деятельности в соответствии с программой развития образовательного учреждения, и дается общая характеристика: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полное наименование образовательного учреждения в соответствии с Уставом (описание модели образовательного учреждения, соотнесение с типологией);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и срок действия лицензии с указанием перечней лицензированных видов деятельности;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наличие государственной аккредитации;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наличие заключений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Госпожнадзора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соответствии условий осуществления образовательного процесса установленным требованиям;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характеристику социокультурной среды (особенности микрорайона, в том числе его экономические, климатические, транспортные и другие особенности);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структура учреждения (наличие структурных подразделений (центры, отделения). Инфраструктуры учреждения (спортсооружения, столовая, спортзалы и т.д.).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Доклада отражает, как решались поставленные задачи, каково состояние учебно-воспитательного процесса и каких показателей достигло учреждение за отчетный период.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подготовке основной части Доклада основное внимание необходимо уделить выбору критериев, индикаторов и показателей деятельности образовательного учреждения. В ходе подготовки Доклада можно использовать «Примерный перечень индикаторов и показателей для оценки функционирования и развития образовательного учреждения для подготовки ежегодного публичного доклада», приведенный в приложении к данному положению. Перечень показателей, отражающих специфику образовательного учреждения и дающих оценку выполнения программы развития образовательного учреждения, отдельных специфических задач, стоящих перед образовательным учреждением, а также оценку эффективности внедрения каких-либо проектов, мероприятий или нововведений в образовательном учреждении, разрабатывается и утверждается рабочей группой по подготовке Доклада.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Публичный Доклад образовательного учреждения может содержать:</w:t>
      </w:r>
    </w:p>
    <w:p w:rsidR="00C915D9" w:rsidRPr="00CA0B21" w:rsidRDefault="006A4F2D" w:rsidP="00CA0B21">
      <w:pPr>
        <w:spacing w:before="100" w:beforeAutospacing="1" w:after="100" w:afterAutospacing="1" w:line="240" w:lineRule="auto"/>
        <w:ind w:left="124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динамический анализ – изменений показателей во времени (за 3-5 лет) в соотношении с самим учреждением, муниципальными, региональными и федеральными аналогичными показателями;</w:t>
      </w:r>
    </w:p>
    <w:p w:rsidR="00C915D9" w:rsidRPr="00CA0B21" w:rsidRDefault="006A4F2D" w:rsidP="00CA0B21">
      <w:pPr>
        <w:spacing w:before="100" w:beforeAutospacing="1" w:after="100" w:afterAutospacing="1" w:line="240" w:lineRule="auto"/>
        <w:ind w:left="124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сопоставительный анализ – сравнение характеристик образовательного учреждения с характеристиками аналогичных образовательных </w:t>
      </w:r>
      <w:proofErr w:type="spellStart"/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</w:t>
      </w:r>
      <w:proofErr w:type="gramStart"/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</w:t>
      </w:r>
      <w:proofErr w:type="spellEnd"/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функционирующих в сопоставимых социально-экономических средах;</w:t>
      </w:r>
    </w:p>
    <w:p w:rsidR="00C915D9" w:rsidRPr="00CA0B21" w:rsidRDefault="006A4F2D" w:rsidP="00CA0B21">
      <w:pPr>
        <w:spacing w:before="100" w:beforeAutospacing="1" w:after="100" w:afterAutospacing="1" w:line="240" w:lineRule="auto"/>
        <w:ind w:left="124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сравнительно-динамический анализ – сравнение изменений показателей во времени образовательного учреждения с изменениями сопоставимых показателей аналогичных образовательных учреждений, развивающихся в сопоставимых социально-экономических и культурных средах.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Основная часть Доклада содержит следующие основные разделы:</w:t>
      </w:r>
    </w:p>
    <w:p w:rsidR="00C915D9" w:rsidRPr="00CA0B21" w:rsidRDefault="006A4F2D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C915D9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915D9"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14.1. Образовательная политика и управление образовательным учреждением: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14.1.1. Обеспечение доступности образования: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 воспитанников (основные количественные данные, в том числе по возрастам, группам; гендерный состав воспитанников; обобщенные данные по месту жительства, в том числе соотношение числа проживающих в микрорайоне учреждения и воспитывающихся в нем; соотношение числа проживающих в микрорайоне учреждения и воспитывающихся в других образовательных учреждениях; доля воспитанников проживающих в микрорайоне учреждения и не</w:t>
      </w:r>
      <w:r w:rsidR="006A4F2D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осещающих дошкольное образовательное учреждение, в том числе по состоянию здоровья и по иным причинам);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степень сохранности контингента воспитанников по группам; доля воспитанников, выбывших в другие образовательные учреждения по различным причинам);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динамика воспитанников, зачисленных в образовательное учреждение и выбывших из него по различным причинам.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14.1.2. Направленность образовательного процесса на удовлетворение различных образовательных запросов родителей (законных представителей) и воспитанников: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особенности реализуемого учебного плана, специфика реализации федерального, регионального компонентов учебного плана (подходы, направленность, сбалансированность);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обоснование выбора содержания дошкольного компонента, введения нетрадиционных методов воспитания, используемых технологий и методики обучения и др.;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характеристика предоставляемых основных образовательных услуг: формы получения образования (перечень предоставляемых форм, доля обучающихся по каждой из форм); вид реализуемых образовательных программ (развива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ющее, углубленное, </w:t>
      </w:r>
      <w:proofErr w:type="spellStart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предшкольное</w:t>
      </w:r>
      <w:proofErr w:type="spell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обучение), доля обучающихся по каждой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программе; степень удовлетворения образовательных запросов родителей (обучающихся); система работы с одаренными детьми; обучающихся с ограниченными возможностями</w:t>
      </w:r>
      <w:r w:rsidR="006A4F2D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т.д.; перечень дополнительных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proofErr w:type="spell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предоставляемых образовательным учреждением (в том числе и на платной договорной основе), условия и порядок их предоставления, степень востребованности у воспитанников; организация психолого-медико-социального сопровождения воспитанников.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14.1.3. Открытость образовательного учреждения: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социальная активность и социальное партнерство образовательного учреждения (экспериментальная (инновационная) деятельность, сотрудничество с учреждениями профессионального образования, предприятиями, некоммерческим организациями и общественными объединениями; публикации в СМИ об образовательном учреждении; социально-значимые мероприятия и программы учреждения и др.);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система работы с родителями (законными представителями),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</w:t>
      </w:r>
      <w:proofErr w:type="gram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соотношение социального статуса родителей; динамика уровня образования родителей, уровня активности в деятельности образовательного учреждения;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структура управления учреждением, включая органы самоуправления.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14.2. Условия осуществления образовательного процесса: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условия обучения, воспитания и труда, включая режим организации учебно-воспитательного процесса (средняя наполняемость групп по ступеням, отдельным параллелям; режим работы детского сада; режим дня; работа в выходные дни);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финансовое обеспечение функционирования и развития учреждения (основные данные по получаемому бюджетному финансированию, привлеченным внебюджетным средствам, основным направлениям их расходования; затраты на одного воспитанника);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материально-техническая база (состояние здания и прилегающей территории; уровня оснащения учебного процесса наглядным, учебным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оборудованием; обеспеченность обучающихся учебниками и дидактическими материалами; укомплектованность библиотеки учебно-методическими материалами и др.);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кадровое обеспечение учебного процесса (средняя нагрузка педагогических работников, образовательный уровень и средний возраст педагогов; квалификационные характеристики, количественное соотношение воспитанников и педагогов);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информационное обеспечение (количество компьютеров на одного обуча</w:t>
      </w:r>
      <w:proofErr w:type="gram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характеристика библиотеки, количество суммарного времени пользования Интернетом на одного воспитанника);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обеспечение безопасности образовательного учреждения и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</w:t>
      </w:r>
      <w:proofErr w:type="spell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(ситуации травматизма; наличие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пожароохранной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антитеррористической защиты; статистика заболеваемости по результатам диспансеризации и ежегодного медицинского осмотра; уровень физического развития и физической подготовки воспитанников; использование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управлении, обучении и воспитании; соблюдение санитарно-гигиенического режима; система физкультурно-оздоровительных мероприятий; комплектование групп для занятий физической культурой, спортивные секции, дни здоровья, корригирующая гимнастика, физкультура и др.; организация горячего питания: стоимость, охват, витаминный стол).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14.3. Результаты образовательной деятельности: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результаты внешней оценки (основные учебные результаты воспитанников) в сравнении с результатами внутренней оценки;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динамика числа воспитанников;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результаты участия дошкольников в конкурсах, спортивных соревнованиях, мероприятиях в сфере искусства, технического творчества и др.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CA0B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заключение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 приводятся: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основные сохраняющиеся проблемы образовательного учреждения (в том числе не решенные в отчетном году);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основные направления ближайшего (на год, следующий за отчетным) развития образовательного учреждения.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каждого раздела представляются краткие итоговые выводы, обобщающие и разъясняющие приводимые данные.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Особое значение имеет ясное обозначение тех конкретных результатов, которых добилось общеобразовательное учреждение за отчетный год по каждому из разделов Доклада.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характеризуют следующие принципы: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17.1.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алитического содержания (аналитические показатели не должны подменяться фактически-статистическими данными);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6F3F14"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17.2.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оступности восприятия (минимизация объема, исключение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</w:t>
      </w:r>
      <w:proofErr w:type="spell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нально-ориентированной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терминологии, оптимальное сочетание текста, иллюстраций и цифровых данных);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17.3. 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ндикаторного инструментария (система индикаторов должна восприниматься не как цель, а как средство, позволяющее содержательно характеризовать состояние и развитие общеобразовательного учреждения).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Подготовка Доклада.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18.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процесса создания публичного доклада предполагает концентрацию организационных, нормативно-правовых, кадровых, финансовых, материально-технических и информационно-методических ресурсов. Данный вопрос является предметом совместного решения руководителя образовательного учреждения и председателя Управляющего Совета.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подготовка Доклада является организованным процессом и предполагает реализацию нескольких этапов: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19.1. 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Организационно-координационный этап: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утверждение приказом руководителя учреждения состава и руководителя (координатора) рабочей группы, ответственной за подготовку Доклада (представители администрации, Управляющего Совета, педагогов, родителей), определение порядка ее работы, основных функций и задач;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утверждение план-графика деятельности рабочей группы по подготовке публичного доклада образовательного учреждения (включает мероприятия содержательно-согласовательного этапа).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19.2. 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Содержательно-согласовательный этап: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изучение информационного запроса целевых групп посредством проведения репрезентативного опроса родителей (законных представителей), педагогов, попечителей и социальных партнеров относительно информации, в которой они заинтересованы;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- разработка аннотированного макета публичного доклада, который отражает его структуру, основное содержание каждого раздела и включает список диаграмм и таблиц, необходимых для аналитических заключений, перечень показателей для динамического, сопоставительного и сравнительно-динамического анализа (может осуществляться на специальном проектном семинаре);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формирование базы данных публичного доклада (сбор и обработка данных), включая формирование запроса на дополнительные статистические данные в органы управления образованием, органы государственной статистики и др.;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разработка системы индикаторов и расчетных показателей;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утверждение структуры Доклада;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написание отдельных разделов Доклада, его аннотации, сокращенного (напр</w:t>
      </w:r>
      <w:proofErr w:type="gram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F3F14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для публикации в местных СМИ) варианта;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представление и обсуждение проекта Доклада на расширенном заседании Управляющего Совета с участием представителей различных целевых групп, общественное обсуждение (на заседании принимается решение об утверждении текста публичного доклада для представления обществу, либо о необходимости возвращения его в рабочую группу для доработки);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доработка проекта Доклада по результатам общественного обсуждения с учетом высказанных предложений;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утверждение Доклада (в том числе сокращенного варианта) Управляющим Советом, подписание совместно руководителем образовательного учреждения и председателем Управляющего Совета и подготовка к публикации.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Презентация Доклада.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20.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Подготовленный и утвержденный Доклад публикуется и доводится до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общественности.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CA0B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21. </w:t>
      </w: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вариантами презентации Доклада могут быть: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проведение специального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общесадовского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родительского собрания (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gram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ренции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педагогического совета и (или) собрания трудового коллектива;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- проведения Дня открытых дверей, в рамках которого Доклад будет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</w:t>
      </w:r>
      <w:proofErr w:type="gram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A0B21"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</w:t>
      </w:r>
      <w:proofErr w:type="spellEnd"/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(законным представителям);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- проведение «круглых столов» в рамках августовских конференций и совещаний;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выпуск сборника (брошюры) с полным тексом Доклада;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направление электронного файла с текстом Доклада в семьи воспитанников, имеющие домашние компьютеры;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размещение Доклада на информационном стенде в образовательном учреждении;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публикация сокращенного варианта Доклада в местных СМИ;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- размещение Доклада на Интернет-сайте образовательного учреждения;</w:t>
      </w:r>
    </w:p>
    <w:p w:rsidR="00C915D9" w:rsidRPr="00CA0B21" w:rsidRDefault="00C915D9" w:rsidP="00CA0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3A7" w:rsidRPr="00CA0B21" w:rsidRDefault="00E163A7" w:rsidP="00CA0B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63A7" w:rsidRPr="00CA0B21" w:rsidSect="00F34E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F18"/>
    <w:multiLevelType w:val="hybridMultilevel"/>
    <w:tmpl w:val="281E5C3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2DE4B3F"/>
    <w:multiLevelType w:val="hybridMultilevel"/>
    <w:tmpl w:val="48B00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01FF8"/>
    <w:multiLevelType w:val="hybridMultilevel"/>
    <w:tmpl w:val="249E1CDA"/>
    <w:lvl w:ilvl="0" w:tplc="0419000D">
      <w:start w:val="1"/>
      <w:numFmt w:val="bullet"/>
      <w:lvlText w:val=""/>
      <w:lvlJc w:val="left"/>
      <w:pPr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3B074D5E"/>
    <w:multiLevelType w:val="hybridMultilevel"/>
    <w:tmpl w:val="881AC06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7AD61D8"/>
    <w:multiLevelType w:val="hybridMultilevel"/>
    <w:tmpl w:val="F904CA7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3697181"/>
    <w:multiLevelType w:val="hybridMultilevel"/>
    <w:tmpl w:val="64A2F296"/>
    <w:lvl w:ilvl="0" w:tplc="0419000D">
      <w:start w:val="1"/>
      <w:numFmt w:val="bullet"/>
      <w:lvlText w:val=""/>
      <w:lvlJc w:val="left"/>
      <w:pPr>
        <w:ind w:left="1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6">
    <w:nsid w:val="7DC82AC0"/>
    <w:multiLevelType w:val="hybridMultilevel"/>
    <w:tmpl w:val="63DA250E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5D9"/>
    <w:rsid w:val="00123499"/>
    <w:rsid w:val="001C3ECB"/>
    <w:rsid w:val="001E3DC5"/>
    <w:rsid w:val="00224DB5"/>
    <w:rsid w:val="002C36E2"/>
    <w:rsid w:val="00641C41"/>
    <w:rsid w:val="006A4F2D"/>
    <w:rsid w:val="006F3F14"/>
    <w:rsid w:val="00726DC6"/>
    <w:rsid w:val="00877ACD"/>
    <w:rsid w:val="0099191E"/>
    <w:rsid w:val="00A77A0D"/>
    <w:rsid w:val="00A83DFD"/>
    <w:rsid w:val="00AD572B"/>
    <w:rsid w:val="00BD154A"/>
    <w:rsid w:val="00C5362F"/>
    <w:rsid w:val="00C908A1"/>
    <w:rsid w:val="00C915D9"/>
    <w:rsid w:val="00CA0B21"/>
    <w:rsid w:val="00E163A7"/>
    <w:rsid w:val="00F3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15D9"/>
  </w:style>
  <w:style w:type="paragraph" w:styleId="a3">
    <w:name w:val="List Paragraph"/>
    <w:basedOn w:val="a"/>
    <w:uiPriority w:val="34"/>
    <w:qFormat/>
    <w:rsid w:val="00123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12</cp:revision>
  <cp:lastPrinted>2016-01-27T09:33:00Z</cp:lastPrinted>
  <dcterms:created xsi:type="dcterms:W3CDTF">2015-04-14T13:07:00Z</dcterms:created>
  <dcterms:modified xsi:type="dcterms:W3CDTF">2024-06-11T08:27:00Z</dcterms:modified>
</cp:coreProperties>
</file>