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0" w:rsidRDefault="0064508A" w:rsidP="004D2D80">
      <w:pPr>
        <w:shd w:val="clear" w:color="auto" w:fill="FFFFFF"/>
        <w:spacing w:line="276" w:lineRule="auto"/>
        <w:ind w:left="125"/>
        <w:jc w:val="center"/>
        <w:rPr>
          <w:sz w:val="36"/>
          <w:szCs w:val="36"/>
        </w:rPr>
      </w:pPr>
      <w:r>
        <w:rPr>
          <w:rFonts w:eastAsia="Times New Roman"/>
          <w:bCs/>
          <w:spacing w:val="-7"/>
          <w:sz w:val="24"/>
          <w:szCs w:val="24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6351568" cy="8982075"/>
            <wp:effectExtent l="19050" t="0" r="0" b="0"/>
            <wp:docPr id="4" name="Рисунок 3" descr="Противодействие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иводействие коррупци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9705" cy="89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80" w:rsidRDefault="004D2D80" w:rsidP="004D2D80">
      <w:pPr>
        <w:shd w:val="clear" w:color="auto" w:fill="FFFFFF"/>
        <w:spacing w:line="276" w:lineRule="auto"/>
        <w:ind w:left="125"/>
        <w:jc w:val="center"/>
        <w:rPr>
          <w:sz w:val="36"/>
          <w:szCs w:val="36"/>
        </w:rPr>
      </w:pPr>
    </w:p>
    <w:p w:rsidR="0064508A" w:rsidRPr="004D2D80" w:rsidRDefault="0064508A" w:rsidP="004D2D80">
      <w:pPr>
        <w:shd w:val="clear" w:color="auto" w:fill="FFFFFF"/>
        <w:spacing w:line="276" w:lineRule="auto"/>
        <w:ind w:left="125"/>
        <w:jc w:val="center"/>
        <w:rPr>
          <w:sz w:val="36"/>
          <w:szCs w:val="36"/>
        </w:rPr>
      </w:pP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86"/>
        <w:gridCol w:w="2414"/>
        <w:gridCol w:w="2429"/>
      </w:tblGrid>
      <w:tr w:rsidR="00062772" w:rsidTr="00062772">
        <w:trPr>
          <w:trHeight w:hRule="exact"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ind w:left="475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  <w:p w:rsidR="00062772" w:rsidRDefault="00062772" w:rsidP="00C90830">
            <w:pPr>
              <w:shd w:val="clear" w:color="auto" w:fill="FFFFFF"/>
              <w:ind w:left="475"/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ind w:left="226"/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  <w:p w:rsidR="00062772" w:rsidRDefault="00062772" w:rsidP="00C90830">
            <w:pPr>
              <w:shd w:val="clear" w:color="auto" w:fill="FFFFFF"/>
              <w:ind w:left="226"/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062772" w:rsidTr="00062772">
        <w:trPr>
          <w:trHeight w:hRule="exact" w:val="10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  <w:ind w:left="34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Рассмотрение результатов выполнения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</w:pPr>
            <w:r>
              <w:rPr>
                <w:rFonts w:eastAsia="Times New Roman"/>
                <w:spacing w:val="-8"/>
                <w:sz w:val="24"/>
                <w:szCs w:val="24"/>
              </w:rPr>
              <w:t>плана мероприятий по противодействию</w:t>
            </w:r>
          </w:p>
          <w:p w:rsidR="00062772" w:rsidRDefault="0049221F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коррупции на 2022-2023</w:t>
            </w:r>
            <w:r w:rsidR="00062772">
              <w:rPr>
                <w:rFonts w:eastAsia="Times New Roman"/>
                <w:spacing w:val="-6"/>
                <w:sz w:val="24"/>
                <w:szCs w:val="24"/>
              </w:rPr>
              <w:t>уч. гг.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  <w:rPr>
                <w:rFonts w:eastAsia="Times New Roman"/>
                <w:spacing w:val="-6"/>
                <w:sz w:val="24"/>
                <w:szCs w:val="24"/>
              </w:rPr>
            </w:pPr>
          </w:p>
          <w:p w:rsidR="00062772" w:rsidRDefault="00062772" w:rsidP="00C90830">
            <w:pPr>
              <w:shd w:val="clear" w:color="auto" w:fill="FFFFFF"/>
              <w:spacing w:line="278" w:lineRule="exact"/>
              <w:ind w:left="34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88" w:lineRule="exact"/>
              <w:ind w:left="182" w:right="202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Комиссии</w:t>
            </w:r>
          </w:p>
        </w:tc>
      </w:tr>
      <w:tr w:rsidR="00062772" w:rsidTr="00062772">
        <w:trPr>
          <w:trHeight w:hRule="exact" w:val="12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83" w:lineRule="exact"/>
              <w:ind w:left="120"/>
            </w:pPr>
            <w:r>
              <w:rPr>
                <w:rFonts w:eastAsia="Times New Roman"/>
                <w:spacing w:val="-8"/>
                <w:sz w:val="24"/>
                <w:szCs w:val="24"/>
              </w:rPr>
              <w:t>Рассмотрение результатов выполнения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  <w:ind w:left="120" w:right="12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плана работы Комиссии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r w:rsidR="0049221F">
              <w:rPr>
                <w:rFonts w:eastAsia="Times New Roman"/>
                <w:spacing w:val="-6"/>
                <w:sz w:val="24"/>
                <w:szCs w:val="24"/>
              </w:rPr>
              <w:t>ротиводействию коррупции на 2022</w:t>
            </w:r>
            <w:r>
              <w:rPr>
                <w:rFonts w:eastAsia="Times New Roman"/>
                <w:spacing w:val="-6"/>
                <w:sz w:val="24"/>
                <w:szCs w:val="24"/>
              </w:rPr>
              <w:t>-</w:t>
            </w:r>
            <w:r w:rsidR="0049221F">
              <w:rPr>
                <w:rFonts w:eastAsia="Times New Roman"/>
                <w:sz w:val="24"/>
                <w:szCs w:val="24"/>
              </w:rPr>
              <w:t xml:space="preserve"> 2023уч.</w:t>
            </w:r>
            <w:r>
              <w:rPr>
                <w:rFonts w:eastAsia="Times New Roman"/>
                <w:sz w:val="24"/>
                <w:szCs w:val="24"/>
              </w:rPr>
              <w:t>гг.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раз в полугодие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  <w:p w:rsidR="00062772" w:rsidRDefault="00062772" w:rsidP="004D2D80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8"/>
                <w:sz w:val="24"/>
                <w:szCs w:val="24"/>
              </w:rPr>
              <w:t>Комиссии</w:t>
            </w:r>
          </w:p>
          <w:p w:rsidR="00062772" w:rsidRDefault="00062772" w:rsidP="004D2D80">
            <w:pPr>
              <w:shd w:val="clear" w:color="auto" w:fill="FFFFFF"/>
              <w:spacing w:line="293" w:lineRule="exact"/>
              <w:jc w:val="center"/>
            </w:pPr>
          </w:p>
        </w:tc>
      </w:tr>
      <w:tr w:rsidR="00062772" w:rsidTr="00062772">
        <w:trPr>
          <w:trHeight w:hRule="exact" w:val="16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Рассмотрение отчетов по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предоставлению платных услуг и отчетов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расходования денежных средств,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полученных учреждением от оказания</w:t>
            </w:r>
          </w:p>
          <w:p w:rsidR="00062772" w:rsidRDefault="004D2D80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платных услуг в 2022 -2023</w:t>
            </w:r>
            <w:r w:rsidR="00062772">
              <w:rPr>
                <w:rFonts w:eastAsia="Times New Roman"/>
                <w:sz w:val="24"/>
                <w:szCs w:val="24"/>
              </w:rPr>
              <w:t>уч.г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88" w:lineRule="exact"/>
              <w:ind w:left="250"/>
              <w:jc w:val="center"/>
            </w:pPr>
            <w:r>
              <w:rPr>
                <w:spacing w:val="-7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7"/>
                <w:sz w:val="24"/>
                <w:szCs w:val="24"/>
              </w:rPr>
              <w:t>раз в полугодие</w:t>
            </w:r>
          </w:p>
          <w:p w:rsidR="00062772" w:rsidRDefault="00062772" w:rsidP="004D2D80">
            <w:pPr>
              <w:shd w:val="clear" w:color="auto" w:fill="FFFFFF"/>
              <w:spacing w:line="288" w:lineRule="exact"/>
              <w:ind w:left="250"/>
              <w:jc w:val="center"/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062772" w:rsidRDefault="00062772" w:rsidP="004D2D80">
            <w:pPr>
              <w:shd w:val="clear" w:color="auto" w:fill="FFFFFF"/>
              <w:spacing w:line="288" w:lineRule="exact"/>
              <w:ind w:left="250"/>
              <w:jc w:val="center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062772" w:rsidRDefault="00062772" w:rsidP="004D2D80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председателя</w:t>
            </w:r>
          </w:p>
          <w:p w:rsidR="00062772" w:rsidRDefault="00062772" w:rsidP="004D2D80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8"/>
                <w:sz w:val="24"/>
                <w:szCs w:val="24"/>
              </w:rPr>
              <w:t>Комиссии</w:t>
            </w:r>
          </w:p>
          <w:p w:rsidR="00062772" w:rsidRDefault="00062772" w:rsidP="004D2D80">
            <w:pPr>
              <w:shd w:val="clear" w:color="auto" w:fill="FFFFFF"/>
              <w:spacing w:line="288" w:lineRule="exact"/>
              <w:jc w:val="center"/>
            </w:pPr>
          </w:p>
        </w:tc>
      </w:tr>
      <w:tr w:rsidR="00062772" w:rsidTr="00062772">
        <w:trPr>
          <w:trHeight w:hRule="exact" w:val="14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Рассмотрение отчетов об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информировании населения о реализации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антикоррупционной политики в</w:t>
            </w:r>
          </w:p>
          <w:p w:rsidR="00062772" w:rsidRDefault="004D2D80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учреждении в 2022-2023</w:t>
            </w:r>
            <w:r w:rsidR="00062772">
              <w:rPr>
                <w:rFonts w:eastAsia="Times New Roman"/>
                <w:sz w:val="24"/>
                <w:szCs w:val="24"/>
              </w:rPr>
              <w:t>уч.г.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8"/>
                <w:sz w:val="24"/>
                <w:szCs w:val="24"/>
              </w:rPr>
              <w:t>раз в полугодие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78" w:lineRule="exact"/>
              <w:ind w:left="322" w:right="346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Члены  Комиссии</w:t>
            </w:r>
          </w:p>
        </w:tc>
      </w:tr>
      <w:tr w:rsidR="00062772" w:rsidTr="00062772">
        <w:trPr>
          <w:trHeight w:hRule="exact" w:val="1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  <w:ind w:left="62"/>
            </w:pPr>
            <w:r>
              <w:rPr>
                <w:rFonts w:eastAsia="Times New Roman"/>
                <w:spacing w:val="-7"/>
                <w:sz w:val="24"/>
                <w:szCs w:val="24"/>
              </w:rPr>
              <w:t>Рассмотрение результатов тестирования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62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сотрудников учреждения на знание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62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законодательства о противодействии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62"/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  <w:ind w:left="163" w:right="187"/>
            </w:pP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rFonts w:eastAsia="Times New Roman"/>
                <w:spacing w:val="-10"/>
                <w:sz w:val="24"/>
                <w:szCs w:val="24"/>
                <w:lang w:val="en-US"/>
              </w:rPr>
              <w:t xml:space="preserve">I </w:t>
            </w:r>
            <w:r w:rsidR="004D2D80">
              <w:rPr>
                <w:rFonts w:eastAsia="Times New Roman"/>
                <w:spacing w:val="-10"/>
                <w:sz w:val="24"/>
                <w:szCs w:val="24"/>
              </w:rPr>
              <w:t>квартал 2023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83" w:lineRule="exact"/>
              <w:ind w:left="336" w:right="346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Члены  Комиссии</w:t>
            </w:r>
          </w:p>
        </w:tc>
      </w:tr>
      <w:tr w:rsidR="00062772" w:rsidTr="00062772">
        <w:trPr>
          <w:trHeight w:hRule="exact" w:val="15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Рассмотрение итогов организации</w:t>
            </w:r>
          </w:p>
          <w:p w:rsidR="00062772" w:rsidRDefault="004D2D80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закупок товаров, работ, </w:t>
            </w:r>
            <w:r w:rsidR="00062772">
              <w:rPr>
                <w:rFonts w:eastAsia="Times New Roman"/>
                <w:spacing w:val="-5"/>
                <w:sz w:val="24"/>
                <w:szCs w:val="24"/>
              </w:rPr>
              <w:t>услуг для</w:t>
            </w:r>
          </w:p>
          <w:p w:rsidR="00062772" w:rsidRDefault="00062772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обеспечения нужд учреждения в</w:t>
            </w:r>
          </w:p>
          <w:p w:rsidR="00062772" w:rsidRDefault="00062772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соответствии с Федеральным законом</w:t>
            </w:r>
          </w:p>
          <w:p w:rsidR="00062772" w:rsidRDefault="004D2D80" w:rsidP="0006277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№44-ФЗ" в 2022</w:t>
            </w:r>
            <w:r w:rsidR="00062772"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  <w:lang w:val="en-US"/>
              </w:rPr>
              <w:t xml:space="preserve">IV </w:t>
            </w:r>
            <w:r w:rsidR="004D2D80">
              <w:rPr>
                <w:rFonts w:eastAsia="Times New Roman"/>
                <w:spacing w:val="-7"/>
                <w:sz w:val="24"/>
                <w:szCs w:val="24"/>
              </w:rPr>
              <w:t>квартал 2023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40" w:lineRule="exact"/>
              <w:ind w:left="336" w:right="346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Члены Комиссии</w:t>
            </w:r>
          </w:p>
        </w:tc>
      </w:tr>
      <w:tr w:rsidR="00062772" w:rsidTr="00062772">
        <w:trPr>
          <w:trHeight w:hRule="exact" w:val="11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Рассмотрение обращений граждан и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организаций, содержащих сведения о</w:t>
            </w:r>
          </w:p>
          <w:p w:rsidR="00062772" w:rsidRDefault="004D2D80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>коррупции в учреждении в 2022-2023уч.</w:t>
            </w:r>
            <w:r w:rsidR="00062772">
              <w:rPr>
                <w:rFonts w:eastAsia="Times New Roman"/>
                <w:spacing w:val="-7"/>
                <w:sz w:val="24"/>
                <w:szCs w:val="24"/>
              </w:rPr>
              <w:t>г</w:t>
            </w:r>
            <w:r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по мере поступления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  <w:p w:rsidR="00062772" w:rsidRDefault="00062772" w:rsidP="004D2D80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8"/>
                <w:sz w:val="24"/>
                <w:szCs w:val="24"/>
              </w:rPr>
              <w:t>Комиссии</w:t>
            </w:r>
          </w:p>
          <w:p w:rsidR="00062772" w:rsidRDefault="00062772" w:rsidP="004D2D80">
            <w:pPr>
              <w:shd w:val="clear" w:color="auto" w:fill="FFFFFF"/>
              <w:spacing w:line="283" w:lineRule="exact"/>
              <w:jc w:val="center"/>
            </w:pPr>
          </w:p>
        </w:tc>
      </w:tr>
      <w:tr w:rsidR="00062772" w:rsidTr="00062772">
        <w:trPr>
          <w:trHeight w:hRule="exact" w:val="160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7"/>
                <w:sz w:val="24"/>
                <w:szCs w:val="24"/>
              </w:rPr>
              <w:t>Рассмотрение принципов прозрачности и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социальной справедливости 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при</w:t>
            </w:r>
            <w:proofErr w:type="gramEnd"/>
          </w:p>
          <w:p w:rsidR="00062772" w:rsidRDefault="00062772" w:rsidP="00C90830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организации и осуществлении</w:t>
            </w:r>
          </w:p>
          <w:p w:rsidR="00062772" w:rsidRDefault="00062772" w:rsidP="00C90830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мат</w:t>
            </w:r>
            <w:r w:rsidR="004D2D80">
              <w:rPr>
                <w:rFonts w:eastAsia="Times New Roman"/>
                <w:spacing w:val="-7"/>
                <w:sz w:val="24"/>
                <w:szCs w:val="24"/>
              </w:rPr>
              <w:t xml:space="preserve">ериального стимулирования в 2022-2023 </w:t>
            </w:r>
            <w:proofErr w:type="spellStart"/>
            <w:r w:rsidR="004D2D80">
              <w:rPr>
                <w:rFonts w:eastAsia="Times New Roman"/>
                <w:spacing w:val="-7"/>
                <w:sz w:val="24"/>
                <w:szCs w:val="24"/>
              </w:rPr>
              <w:t>уч.</w:t>
            </w:r>
            <w:r>
              <w:rPr>
                <w:rFonts w:eastAsia="Times New Roman"/>
                <w:spacing w:val="-7"/>
                <w:sz w:val="24"/>
                <w:szCs w:val="24"/>
              </w:rPr>
              <w:t>г</w:t>
            </w:r>
            <w:proofErr w:type="spellEnd"/>
            <w:r w:rsidR="004D2D80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7"/>
                <w:sz w:val="24"/>
                <w:szCs w:val="24"/>
              </w:rPr>
              <w:t>раз в полугодие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78" w:lineRule="exact"/>
              <w:ind w:left="346" w:right="350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Члены  Комиссии</w:t>
            </w:r>
          </w:p>
        </w:tc>
      </w:tr>
      <w:tr w:rsidR="00062772" w:rsidTr="00062772">
        <w:trPr>
          <w:trHeight w:hRule="exact" w:val="12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Рассмотрение примеров Актов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прокурорского реагирования о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>выявленных нарушениях в сфере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противодействия коррупции в</w:t>
            </w:r>
          </w:p>
          <w:p w:rsidR="00062772" w:rsidRDefault="00062772" w:rsidP="00062772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C90830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  <w:lang w:val="en-US"/>
              </w:rPr>
              <w:t xml:space="preserve">IV </w:t>
            </w:r>
            <w:r w:rsidR="004D2D80">
              <w:rPr>
                <w:rFonts w:eastAsia="Times New Roman"/>
                <w:spacing w:val="-9"/>
                <w:sz w:val="24"/>
                <w:szCs w:val="24"/>
              </w:rPr>
              <w:t>квартал 2022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772" w:rsidRDefault="00062772" w:rsidP="004D2D80">
            <w:pPr>
              <w:shd w:val="clear" w:color="auto" w:fill="FFFFFF"/>
              <w:spacing w:line="250" w:lineRule="exact"/>
              <w:ind w:left="336" w:right="5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>
              <w:rPr>
                <w:rFonts w:eastAsia="Times New Roman"/>
                <w:spacing w:val="-9"/>
                <w:sz w:val="24"/>
                <w:szCs w:val="24"/>
              </w:rPr>
              <w:t>Комиссии</w:t>
            </w:r>
          </w:p>
        </w:tc>
      </w:tr>
    </w:tbl>
    <w:p w:rsidR="00062772" w:rsidRPr="00062772" w:rsidRDefault="00062772" w:rsidP="0049221F">
      <w:pPr>
        <w:shd w:val="clear" w:color="auto" w:fill="FFFFFF"/>
        <w:spacing w:before="5885" w:line="288" w:lineRule="exact"/>
        <w:ind w:right="3706"/>
        <w:rPr>
          <w:sz w:val="32"/>
          <w:szCs w:val="32"/>
        </w:rPr>
      </w:pPr>
    </w:p>
    <w:sectPr w:rsidR="00062772" w:rsidRPr="00062772" w:rsidSect="00062772">
      <w:type w:val="continuous"/>
      <w:pgSz w:w="11909" w:h="16834"/>
      <w:pgMar w:top="1267" w:right="113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3913"/>
    <w:rsid w:val="00062772"/>
    <w:rsid w:val="0049221F"/>
    <w:rsid w:val="004D2D80"/>
    <w:rsid w:val="0064508A"/>
    <w:rsid w:val="00713913"/>
    <w:rsid w:val="007770E0"/>
    <w:rsid w:val="00AB57BC"/>
    <w:rsid w:val="00BC1B2C"/>
    <w:rsid w:val="00C5056D"/>
    <w:rsid w:val="00EC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Lenovo</cp:lastModifiedBy>
  <cp:revision>8</cp:revision>
  <cp:lastPrinted>2022-11-17T17:39:00Z</cp:lastPrinted>
  <dcterms:created xsi:type="dcterms:W3CDTF">2022-01-19T13:48:00Z</dcterms:created>
  <dcterms:modified xsi:type="dcterms:W3CDTF">2022-12-02T08:17:00Z</dcterms:modified>
</cp:coreProperties>
</file>