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учреждение «Детский сад №70»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ind w:firstLine="2249" w:firstLineChars="700"/>
        <w:jc w:val="both"/>
        <w:rPr>
          <w:rFonts w:hint="default"/>
          <w:b/>
          <w:bCs/>
          <w:sz w:val="32"/>
          <w:szCs w:val="32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ind w:firstLine="2249" w:firstLineChars="700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Консультация для родителей          </w:t>
      </w:r>
      <w:r>
        <w:rPr>
          <w:rFonts w:hint="default"/>
          <w:b/>
          <w:bCs/>
          <w:lang w:val="ru-RU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ind w:left="1114" w:leftChars="464" w:firstLine="703" w:firstLineChars="25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«СТОЛОВЫЙ ЭТИКЕТ ИЛИ  КУЛЬТУРА </w:t>
      </w:r>
    </w:p>
    <w:p>
      <w:pPr>
        <w:pStyle w:val="4"/>
        <w:keepNext w:val="0"/>
        <w:keepLines w:val="0"/>
        <w:widowControl/>
        <w:suppressLineNumbers w:val="0"/>
        <w:ind w:left="1114" w:leftChars="464" w:firstLine="703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ПОВЕДЕНИЯ ЗА СТОЛОМ</w:t>
      </w:r>
      <w:r>
        <w:rPr>
          <w:b/>
          <w:bCs/>
          <w:sz w:val="28"/>
          <w:szCs w:val="28"/>
        </w:rPr>
        <w:t>»</w:t>
      </w:r>
      <w:r>
        <w:rPr>
          <w:rFonts w:hint="default"/>
          <w:b/>
          <w:bCs/>
          <w:sz w:val="28"/>
          <w:szCs w:val="28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                    ПОДГОТОВИЛА ВОСПИТАТЕЛЬ: КУРОЧКИНА О.В.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29.03.22г.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widowControl/>
        <w:suppressLineNumbers w:val="0"/>
        <w:ind w:firstLine="1680" w:firstLineChars="700"/>
        <w:jc w:val="both"/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680460" cy="3292475"/>
            <wp:effectExtent l="0" t="0" r="15240" b="3175"/>
            <wp:docPr id="2" name="Изображение 2" descr="94078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940786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ind w:firstLine="2771" w:firstLineChars="1150"/>
        <w:jc w:val="both"/>
      </w:pPr>
      <w:r>
        <w:rPr>
          <w:rFonts w:hint="default"/>
          <w:b/>
          <w:bCs/>
          <w:lang w:val="ru-RU"/>
        </w:rPr>
        <w:t>«</w:t>
      </w:r>
      <w:r>
        <w:rPr>
          <w:b/>
          <w:bCs/>
        </w:rPr>
        <w:t>СТОЛОВЫЙ  ЭТИКЕТ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b/>
          <w:bCs/>
        </w:rPr>
        <w:t>ИЛИ  </w:t>
      </w:r>
      <w:r>
        <w:rPr>
          <w:b/>
          <w:bCs/>
          <w:lang w:val="ru-RU"/>
        </w:rPr>
        <w:t>КУЛЬТУРА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 ПОВЕДЕНИЯ ЗА СТОЛОМ»</w:t>
      </w:r>
      <w:r>
        <w:rPr>
          <w:rFonts w:hint="default"/>
          <w:b/>
          <w:bCs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t>      </w:t>
      </w:r>
      <w:r>
        <w:rPr>
          <w:rFonts w:hint="default" w:asciiTheme="minorAscii" w:hAnsiTheme="minorAscii"/>
          <w:sz w:val="28"/>
          <w:szCs w:val="28"/>
        </w:rPr>
        <w:t>  </w:t>
      </w:r>
      <w:r>
        <w:rPr>
          <w:rFonts w:hint="default" w:ascii="Times New Roman" w:hAnsi="Times New Roman" w:cs="Times New Roman"/>
          <w:sz w:val="28"/>
          <w:szCs w:val="28"/>
        </w:rPr>
        <w:t>Прием пищи – процесс наиважнейший. Его всегда окружали всяческие ритуалы и правила, строго регламентирующие кто, когда, где, что ест. Первые правила были нераздельно связаны с семейной иерархией, организацией быта, способом приготовления пищи, да и с самой пищей. Нарушать правила во время еды считалось чем-то непростительным, постыдным и осуждалось (а, порой, каралось) во все времена, у любой культуры. Менялась жизнь, быт человека – с ним вместе менялись правила. Семейные обряды потеснились и уступили место культуре и эстетике питания.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         Зачем нам нужны правила поведения за столом? Соблюдение правил и этикет за столом не являются прерогативой определенной социальной группы людей. Оно не имеет ничего общего с уровнем достатка или социальным статусом семьи. « Мы люди простые, из рабочих. Зачем нам все эти скатерти, салфетки, вилочки и ножики? Зачем это все моему ребенку? » — педагогам детского сада порой приходится слышать что-то подобное. Важно понимать, что культура питания и поведения – не капризы, не желание возвыситься над окружающими. Дело в том, что соблюдение определенных правил этикета за столом имеет смысл и несет конкретную пользу для детей.  Рассмотрим некоторые из них: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-Мытье рук перед едой защищает организм от попадания болезнетворных бактерий вместе с едой; 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-Сервировка стола с использованием чистой скатерти и одноразовых салфеток защищает продукты от соприкосновения с покрытием обеденного стола; 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-Требование «не вертеться» и не разговаривать во время приема пищи – профилактика серьезных инцидентов за столом (ребенок может подавиться); 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-Просьба «не торопиться», сидеть прямо и тщательно пережевывать пищу есть ни что иное,  как помощь желудку переварить съеденное быстро и легко; 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-Не поллагается есть слишком быстро, наполнять рот большим колличеством еды, разговаривать, когда во рту пища.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-Салфетка, постеленная на колено (или на груди) защитит одежду от загрязнения.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Особо хотелось бы выделить использование специальных столовых приборов во время трапезы. Многие до сих пор считают, что это есть ничто иное, как нарочитое поведение высшего класса, с целью показать свои умения и знания в этой области. Все совсем не так. Чтобы умело пользоваться приборами, не надо быть представителем определенной группы. Использование приборов призвано не усложнить, а облегчить действия трапезничающего. Мясо гораздо удобнее есть, порезав на кусочки (а не кусать целиком с вилки), рыбу удобно разделать специальной вилкой, а десерт вкушать маленькой ложечкой или вилочкой.   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Культурно-гигиенические навыки приема пищи – это раздел программы воспитания и обучения детей, в котором сформулированы задачи, с учетом возрастных особенностей ребенка. С раннего возраста необходимо выработать у ребенка правильное отношение к еде, разным блюдам, умение пользоваться столовыми приборами и салфетками.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Гигиенические навыки приемы пищи. Воспитатель учит детей мыть руки перед едой, во время приема пищи правильно сидеть, ( не откидываться на спинку стула, не расставлять локти и не ставить их на стол), во время еды не спешить, не отвлекаться и не играть столовыми приборами, не набивать рот и разговаривать при этом и т. д.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Психологические аспекты организации питания детей требуют внимания к качеству предлагаемых детям блюд, соответствие пищи требованиям растущего организма, разнообразию меню и непосредственно процедуре приема пищи.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Гостевой этикет предполагает, что воспитатель знакомит дошкольников с правилами в различных этикетных ситуациях, связанных с общением. Проводятся специальные дидактические занятия по темам: «Друзья у меня в гостях», «Я в гостях у друга», «Как дарить подарки» и др.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Профессиональная обязанность воспитателя детского сада – обучить ребенка правилам поведения за столом. Это обучение происходит как на специально организованных занятиях, так и во время приема пищи.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Завтракая и обедая вместе с детьми, воспитатель демонстрирует им красоту этикета, разумность и необходимость его соблюдения.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Воспитатель руководствуется задачами, сформулированными в программах, но чтобы проследить последовательность и постепенность задач по формированию культурно- гигиенических навыков, мы предлагаем их с учетом возрастных особенностей ребенка.</w:t>
      </w:r>
    </w:p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поведения за столом в детском саду. </w:t>
      </w:r>
    </w:p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     Вопрос организации детского питания в ДОУ является важной задачей, которую коллектив нашего детского сада решает в своем многогранном подходе. Правильное здоровое питание дошкольников сопровождается правильной его организацией. У маленьких детей все по-взрослому: сервированный стол, эстетически привлекательный, и, конечно же, правила поведения детей за столом. Это легко понять, в группе от 20 до 25 человек, обед, организованный без правил поведения и дисциплины, превратился бы в хаос с высокой степенью риска для здоровья (жизни) детей. Но этого не случается. Изучение правил поведения и норм этикета в ДОУ происходит не от случая к случаю, а в процессе всех режимных моментах. Прием пищи – самый важный момент, к нему подход особый. </w:t>
      </w:r>
    </w:p>
    <w:p>
      <w:pPr>
        <w:pStyle w:val="4"/>
        <w:keepNext w:val="0"/>
        <w:keepLines w:val="0"/>
        <w:widowControl/>
        <w:suppressLineNumbers w:val="0"/>
      </w:pPr>
      <w:r>
        <w:t> </w:t>
      </w:r>
    </w:p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02071"/>
    <w:rsid w:val="2326686F"/>
    <w:rsid w:val="39CA4CB2"/>
    <w:rsid w:val="67716D28"/>
    <w:rsid w:val="78C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2022-03-27T12:51:00Z</dcterms:created>
  <dc:creator>Иван</dc:creator>
  <cp:lastModifiedBy>Иван</cp:lastModifiedBy>
  <dcterms:modified xsi:type="dcterms:W3CDTF">2022-03-27T13:54:43Z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B8C2CB3D2DEF4A0F89E8557A37EE8EB4</vt:lpwstr>
  </property>
</Properties>
</file>